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13" w:rsidRPr="00532A05" w:rsidRDefault="00F14313" w:rsidP="00F14313">
      <w:pPr>
        <w:spacing w:line="360" w:lineRule="auto"/>
        <w:rPr>
          <w:lang w:val="en-US"/>
        </w:rPr>
      </w:pPr>
      <w:bookmarkStart w:id="0" w:name="_GoBack"/>
      <w:bookmarkEnd w:id="0"/>
    </w:p>
    <w:p w:rsidR="00F14313" w:rsidRPr="00532A05" w:rsidRDefault="00F14313" w:rsidP="00F14313">
      <w:pPr>
        <w:spacing w:line="360" w:lineRule="auto"/>
        <w:rPr>
          <w:lang w:val="en-US"/>
        </w:rPr>
      </w:pPr>
    </w:p>
    <w:p w:rsidR="00F14313" w:rsidRPr="00532A05" w:rsidRDefault="00F14313" w:rsidP="00F14313">
      <w:pPr>
        <w:spacing w:line="360" w:lineRule="auto"/>
        <w:rPr>
          <w:lang w:val="en-US"/>
        </w:rPr>
      </w:pPr>
    </w:p>
    <w:p w:rsidR="00F14313" w:rsidRPr="00532A05" w:rsidRDefault="00F14313" w:rsidP="00F14313">
      <w:pPr>
        <w:spacing w:line="360" w:lineRule="auto"/>
        <w:rPr>
          <w:lang w:val="en-US"/>
        </w:rPr>
      </w:pPr>
    </w:p>
    <w:p w:rsidR="00F14313" w:rsidRPr="00532A05" w:rsidRDefault="00F14313" w:rsidP="00F14313">
      <w:pPr>
        <w:spacing w:line="360" w:lineRule="auto"/>
        <w:rPr>
          <w:lang w:val="en-US"/>
        </w:rPr>
      </w:pPr>
    </w:p>
    <w:p w:rsidR="00F14313" w:rsidRPr="00532A05" w:rsidRDefault="00F14313" w:rsidP="00F14313">
      <w:pPr>
        <w:spacing w:line="360" w:lineRule="auto"/>
        <w:rPr>
          <w:lang w:val="en-US"/>
        </w:rPr>
      </w:pPr>
    </w:p>
    <w:p w:rsidR="00F14313" w:rsidRPr="00532A05" w:rsidRDefault="00F14313" w:rsidP="00F14313">
      <w:pPr>
        <w:spacing w:line="360" w:lineRule="auto"/>
        <w:rPr>
          <w:lang w:val="en-US"/>
        </w:rPr>
      </w:pPr>
    </w:p>
    <w:p w:rsidR="00F14313" w:rsidRPr="00532A05" w:rsidRDefault="00F14313" w:rsidP="00F14313">
      <w:pPr>
        <w:spacing w:line="360" w:lineRule="auto"/>
        <w:rPr>
          <w:lang w:val="en-US"/>
        </w:rPr>
      </w:pPr>
    </w:p>
    <w:p w:rsidR="00F14313" w:rsidRPr="00532A05" w:rsidRDefault="00F14313" w:rsidP="00F14313">
      <w:pPr>
        <w:spacing w:line="360" w:lineRule="auto"/>
        <w:rPr>
          <w:lang w:val="en-US"/>
        </w:rPr>
      </w:pPr>
    </w:p>
    <w:p w:rsidR="00F14313" w:rsidRPr="00532A05" w:rsidRDefault="00F14313" w:rsidP="00F14313">
      <w:pPr>
        <w:jc w:val="center"/>
        <w:rPr>
          <w:b/>
          <w:i/>
          <w:sz w:val="40"/>
          <w:szCs w:val="40"/>
        </w:rPr>
      </w:pPr>
      <w:r w:rsidRPr="00532A05">
        <w:rPr>
          <w:b/>
          <w:i/>
          <w:sz w:val="40"/>
          <w:szCs w:val="40"/>
        </w:rPr>
        <w:t>МЕЖВЕДОМСТВЕННАЯ ЦЕЛЕВАЯ ПРОГРАММА</w:t>
      </w:r>
    </w:p>
    <w:p w:rsidR="00F14313" w:rsidRDefault="00F14313" w:rsidP="00F14313">
      <w:pPr>
        <w:jc w:val="center"/>
        <w:rPr>
          <w:b/>
          <w:bCs/>
          <w:i/>
          <w:sz w:val="40"/>
          <w:szCs w:val="40"/>
        </w:rPr>
      </w:pPr>
      <w:r w:rsidRPr="00532A05">
        <w:rPr>
          <w:b/>
          <w:bCs/>
          <w:sz w:val="40"/>
          <w:szCs w:val="40"/>
        </w:rPr>
        <w:t>«</w:t>
      </w:r>
      <w:r w:rsidRPr="00532A05">
        <w:rPr>
          <w:b/>
          <w:bCs/>
          <w:i/>
          <w:sz w:val="40"/>
          <w:szCs w:val="40"/>
        </w:rPr>
        <w:t>Организация  отдыха, оздоровления,</w:t>
      </w:r>
    </w:p>
    <w:p w:rsidR="00F14313" w:rsidRPr="001B2561" w:rsidRDefault="00F14313" w:rsidP="00F14313">
      <w:pPr>
        <w:jc w:val="center"/>
        <w:rPr>
          <w:b/>
          <w:bCs/>
          <w:i/>
          <w:sz w:val="40"/>
          <w:szCs w:val="40"/>
        </w:rPr>
      </w:pPr>
      <w:r w:rsidRPr="00532A05">
        <w:rPr>
          <w:b/>
          <w:bCs/>
          <w:i/>
          <w:sz w:val="40"/>
          <w:szCs w:val="40"/>
        </w:rPr>
        <w:t xml:space="preserve"> занятости детей и молодежи Володарского муниципального района</w:t>
      </w:r>
      <w:r>
        <w:rPr>
          <w:b/>
          <w:bCs/>
          <w:i/>
          <w:sz w:val="40"/>
          <w:szCs w:val="40"/>
        </w:rPr>
        <w:t>»</w:t>
      </w:r>
    </w:p>
    <w:p w:rsidR="00F14313" w:rsidRPr="00532A05" w:rsidRDefault="00F14313" w:rsidP="00F14313">
      <w:pPr>
        <w:jc w:val="center"/>
        <w:rPr>
          <w:b/>
          <w:bCs/>
          <w:sz w:val="40"/>
          <w:szCs w:val="40"/>
        </w:rPr>
      </w:pPr>
      <w:r w:rsidRPr="00532A05">
        <w:rPr>
          <w:b/>
          <w:bCs/>
          <w:i/>
          <w:sz w:val="40"/>
          <w:szCs w:val="40"/>
        </w:rPr>
        <w:t xml:space="preserve"> на 2012-201</w:t>
      </w:r>
      <w:r w:rsidRPr="001E48EB">
        <w:rPr>
          <w:b/>
          <w:bCs/>
          <w:i/>
          <w:sz w:val="40"/>
          <w:szCs w:val="40"/>
        </w:rPr>
        <w:t>5</w:t>
      </w:r>
      <w:r w:rsidRPr="00532A05">
        <w:rPr>
          <w:b/>
          <w:bCs/>
          <w:i/>
          <w:sz w:val="40"/>
          <w:szCs w:val="40"/>
        </w:rPr>
        <w:t xml:space="preserve"> годы</w:t>
      </w:r>
    </w:p>
    <w:p w:rsidR="00F14313" w:rsidRPr="00532A05" w:rsidRDefault="00F14313" w:rsidP="00F14313">
      <w:pPr>
        <w:jc w:val="center"/>
        <w:rPr>
          <w:b/>
        </w:rPr>
      </w:pPr>
    </w:p>
    <w:p w:rsidR="00F14313" w:rsidRPr="00532A05" w:rsidRDefault="00F14313" w:rsidP="00F14313"/>
    <w:p w:rsidR="00F14313" w:rsidRPr="00532A05" w:rsidRDefault="00F14313" w:rsidP="00F14313"/>
    <w:p w:rsidR="00F14313" w:rsidRPr="00532A05" w:rsidRDefault="00F14313" w:rsidP="00F14313"/>
    <w:p w:rsidR="00F14313" w:rsidRPr="00532A05" w:rsidRDefault="00F14313" w:rsidP="00F14313"/>
    <w:p w:rsidR="00F14313" w:rsidRPr="00532A05" w:rsidRDefault="00F14313" w:rsidP="00F14313"/>
    <w:p w:rsidR="00F14313" w:rsidRPr="00532A05" w:rsidRDefault="00F14313" w:rsidP="00F14313"/>
    <w:p w:rsidR="00F14313" w:rsidRPr="00532A05" w:rsidRDefault="00F14313" w:rsidP="00F14313"/>
    <w:p w:rsidR="00F14313" w:rsidRPr="00532A05" w:rsidRDefault="00F14313" w:rsidP="00F14313"/>
    <w:p w:rsidR="00F14313" w:rsidRPr="00532A05" w:rsidRDefault="00F14313" w:rsidP="00F14313"/>
    <w:p w:rsidR="00F14313" w:rsidRPr="00532A05" w:rsidRDefault="00F14313" w:rsidP="00F14313"/>
    <w:p w:rsidR="00F14313" w:rsidRPr="00532A05" w:rsidRDefault="00F14313" w:rsidP="00F14313">
      <w:pPr>
        <w:jc w:val="center"/>
      </w:pPr>
    </w:p>
    <w:p w:rsidR="00F14313" w:rsidRPr="00532A05" w:rsidRDefault="00F14313" w:rsidP="00F14313">
      <w:pPr>
        <w:jc w:val="center"/>
      </w:pPr>
    </w:p>
    <w:p w:rsidR="00F14313" w:rsidRPr="00532A05" w:rsidRDefault="00F14313" w:rsidP="00F14313">
      <w:pPr>
        <w:jc w:val="center"/>
      </w:pPr>
    </w:p>
    <w:p w:rsidR="00F14313" w:rsidRPr="00532A05" w:rsidRDefault="00F14313" w:rsidP="00F14313">
      <w:pPr>
        <w:jc w:val="center"/>
      </w:pPr>
    </w:p>
    <w:p w:rsidR="00F14313" w:rsidRPr="00532A05" w:rsidRDefault="00F14313" w:rsidP="00F14313">
      <w:pPr>
        <w:jc w:val="center"/>
      </w:pPr>
    </w:p>
    <w:p w:rsidR="00F14313" w:rsidRPr="00532A05" w:rsidRDefault="00F14313" w:rsidP="00F14313"/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Default="00F14313" w:rsidP="00F14313">
      <w:pPr>
        <w:jc w:val="center"/>
        <w:rPr>
          <w:b/>
        </w:rPr>
      </w:pPr>
    </w:p>
    <w:p w:rsidR="00F14313" w:rsidRPr="00532A05" w:rsidRDefault="00F14313" w:rsidP="00F14313">
      <w:pPr>
        <w:jc w:val="center"/>
        <w:rPr>
          <w:b/>
        </w:rPr>
      </w:pPr>
      <w:r w:rsidRPr="00532A05">
        <w:rPr>
          <w:b/>
        </w:rPr>
        <w:lastRenderedPageBreak/>
        <w:t xml:space="preserve">Паспорт межведомственной целевой программы </w:t>
      </w:r>
    </w:p>
    <w:p w:rsidR="00F14313" w:rsidRPr="00532A05" w:rsidRDefault="00F14313" w:rsidP="00F14313">
      <w:pPr>
        <w:jc w:val="center"/>
        <w:rPr>
          <w:b/>
          <w:bCs/>
        </w:rPr>
      </w:pPr>
      <w:r w:rsidRPr="00532A05">
        <w:rPr>
          <w:b/>
          <w:bCs/>
        </w:rPr>
        <w:t>«Организация летнего отдыха, оздоровления, занятости детей и молодежи Володарского муниципального района на 2012-2015 годы»</w:t>
      </w:r>
    </w:p>
    <w:p w:rsidR="00F14313" w:rsidRPr="00532A05" w:rsidRDefault="00F14313" w:rsidP="00F14313">
      <w:pPr>
        <w:jc w:val="center"/>
        <w:rPr>
          <w:b/>
        </w:rPr>
      </w:pP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8364"/>
      </w:tblGrid>
      <w:tr w:rsidR="00F1431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13" w:rsidRPr="00532A05" w:rsidRDefault="00F14313" w:rsidP="00201F99">
            <w:pPr>
              <w:snapToGrid w:val="0"/>
              <w:jc w:val="both"/>
            </w:pPr>
            <w:r w:rsidRPr="00532A05">
              <w:t>Межведомственная целевая программа «Организация летнего отдыха, оздоровления, занятости детей и молодежи Володарского муниципального района</w:t>
            </w:r>
          </w:p>
          <w:p w:rsidR="00F14313" w:rsidRPr="00532A05" w:rsidRDefault="00F14313" w:rsidP="00201F99">
            <w:pPr>
              <w:snapToGrid w:val="0"/>
              <w:jc w:val="both"/>
            </w:pPr>
            <w:r w:rsidRPr="00532A05">
              <w:t xml:space="preserve"> на 2012-201</w:t>
            </w:r>
            <w:r w:rsidRPr="00532A05">
              <w:rPr>
                <w:lang w:val="en-US"/>
              </w:rPr>
              <w:t>5</w:t>
            </w:r>
            <w:r w:rsidRPr="00532A05">
              <w:t xml:space="preserve"> годы»                               </w:t>
            </w:r>
          </w:p>
        </w:tc>
      </w:tr>
      <w:tr w:rsidR="00F1431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 xml:space="preserve">Заказчик Программы:   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13" w:rsidRPr="00532A05" w:rsidRDefault="00F14313" w:rsidP="00201F99">
            <w:pPr>
              <w:snapToGrid w:val="0"/>
              <w:jc w:val="both"/>
            </w:pPr>
            <w:r w:rsidRPr="00532A05">
              <w:t xml:space="preserve">Администрация Володарского муниципального района </w:t>
            </w:r>
          </w:p>
        </w:tc>
      </w:tr>
      <w:tr w:rsidR="00F1431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 xml:space="preserve">Основной разработчик Программы: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13" w:rsidRPr="00532A05" w:rsidRDefault="00F14313" w:rsidP="00201F99">
            <w:pPr>
              <w:snapToGrid w:val="0"/>
              <w:jc w:val="both"/>
            </w:pPr>
            <w:r w:rsidRPr="00532A05">
              <w:t>Управление образования администрации Володарского муниципального района</w:t>
            </w:r>
          </w:p>
          <w:p w:rsidR="00F14313" w:rsidRPr="00532A05" w:rsidRDefault="00F14313" w:rsidP="00201F99">
            <w:pPr>
              <w:snapToGrid w:val="0"/>
              <w:jc w:val="both"/>
            </w:pPr>
          </w:p>
        </w:tc>
      </w:tr>
      <w:tr w:rsidR="00F1431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 xml:space="preserve">Цель Программы:       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13" w:rsidRPr="00532A05" w:rsidRDefault="00F14313" w:rsidP="00201F99">
            <w:pPr>
              <w:snapToGrid w:val="0"/>
              <w:jc w:val="both"/>
            </w:pPr>
            <w:r w:rsidRPr="00532A05">
              <w:t>Создание условий для полноценного отдыха, укрепления здоровья, личностного развития и занятости детей и молодежи Володарского муниципального района</w:t>
            </w:r>
          </w:p>
        </w:tc>
      </w:tr>
      <w:tr w:rsidR="00F1431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13" w:rsidRPr="00532A05" w:rsidRDefault="00F14313" w:rsidP="00201F99">
            <w:pPr>
              <w:snapToGrid w:val="0"/>
            </w:pPr>
            <w:r w:rsidRPr="00532A05">
              <w:t xml:space="preserve">Задачи Программы:     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D" w:rsidRPr="00BD0564" w:rsidRDefault="00E2226D" w:rsidP="00E2226D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532A05">
              <w:t>эффективная организация досуга детей и молодежи в каникулярный период</w:t>
            </w:r>
            <w:r>
              <w:t>;</w:t>
            </w:r>
          </w:p>
          <w:p w:rsidR="00E2226D" w:rsidRPr="00D36AB9" w:rsidRDefault="00E2226D" w:rsidP="00E2226D">
            <w:pPr>
              <w:pStyle w:val="af0"/>
              <w:numPr>
                <w:ilvl w:val="0"/>
                <w:numId w:val="9"/>
              </w:numPr>
              <w:rPr>
                <w:b/>
              </w:rPr>
            </w:pPr>
            <w:r w:rsidRPr="00532A05">
              <w:t>обеспечение максимального охвата детей и молодежи</w:t>
            </w:r>
            <w:r>
              <w:t xml:space="preserve"> организованными формами </w:t>
            </w:r>
            <w:r w:rsidRPr="00532A05">
              <w:t xml:space="preserve"> о</w:t>
            </w:r>
            <w:r>
              <w:t>тдыха, оздоровления и занятости в летний период;</w:t>
            </w:r>
          </w:p>
          <w:p w:rsidR="00E2226D" w:rsidRPr="004C6430" w:rsidRDefault="00E2226D" w:rsidP="001734A9">
            <w:pPr>
              <w:pStyle w:val="af0"/>
              <w:numPr>
                <w:ilvl w:val="0"/>
                <w:numId w:val="8"/>
              </w:numPr>
              <w:jc w:val="both"/>
            </w:pPr>
            <w:r>
              <w:t>о</w:t>
            </w:r>
            <w:r w:rsidRPr="00532A05">
              <w:t>беспечение в первоочередном порядке отдыха, оздоровления и занятости детей-сирот, детей, оставшихся без попечения родителей, детей, проживающих в малоимущих семьях и семьях, находящихся в социально опасном положении, детей-инвалидов, а также других категорий детей, нуждающихся в особой заботе государства.</w:t>
            </w:r>
          </w:p>
          <w:p w:rsidR="00E2226D" w:rsidRDefault="00E2226D" w:rsidP="00E2226D">
            <w:pPr>
              <w:pStyle w:val="af0"/>
              <w:numPr>
                <w:ilvl w:val="0"/>
                <w:numId w:val="19"/>
              </w:numPr>
              <w:suppressAutoHyphens w:val="0"/>
              <w:spacing w:after="200" w:line="276" w:lineRule="auto"/>
              <w:contextualSpacing/>
              <w:jc w:val="both"/>
            </w:pPr>
            <w:r w:rsidRPr="00532A05">
              <w:t>укрепление здоровья детей;</w:t>
            </w:r>
            <w:r w:rsidRPr="00201F99">
              <w:t xml:space="preserve"> </w:t>
            </w:r>
            <w:r>
              <w:t>приобщение их</w:t>
            </w:r>
            <w:r w:rsidRPr="00532A05">
              <w:t xml:space="preserve"> к здоровому образу жизни, к занятиям спортом и физической культурой;</w:t>
            </w:r>
            <w:r>
              <w:t xml:space="preserve"> профилактика вредных привычек;</w:t>
            </w:r>
          </w:p>
          <w:p w:rsidR="00E2226D" w:rsidRPr="001734A9" w:rsidRDefault="00E2226D" w:rsidP="00E2226D">
            <w:pPr>
              <w:pStyle w:val="af0"/>
              <w:numPr>
                <w:ilvl w:val="0"/>
                <w:numId w:val="19"/>
              </w:numPr>
              <w:suppressAutoHyphens w:val="0"/>
              <w:spacing w:after="200" w:line="276" w:lineRule="auto"/>
              <w:contextualSpacing/>
              <w:jc w:val="both"/>
            </w:pPr>
            <w:r w:rsidRPr="00532A05">
              <w:t>приобщение детей и подростков к духовному и культ</w:t>
            </w:r>
            <w:r>
              <w:t>урному наследию русского народа, развитие</w:t>
            </w:r>
            <w:r w:rsidRPr="00B623AC">
              <w:t xml:space="preserve"> </w:t>
            </w:r>
            <w:r w:rsidRPr="00532A05">
              <w:t>интереса к истории родного края, фольклору, народным традициям, прикладному творчеству;</w:t>
            </w:r>
          </w:p>
          <w:p w:rsidR="001734A9" w:rsidRDefault="001734A9" w:rsidP="001734A9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532A05">
              <w:t>воспитание экологической культуры, п</w:t>
            </w:r>
            <w:r>
              <w:t>атриотизма, привлечение детей и</w:t>
            </w:r>
            <w:r w:rsidRPr="001734A9">
              <w:t xml:space="preserve"> </w:t>
            </w:r>
            <w:r w:rsidRPr="00532A05">
              <w:t>молодежи к социально значимой деятельности</w:t>
            </w:r>
            <w:r>
              <w:t>;</w:t>
            </w:r>
          </w:p>
          <w:p w:rsidR="001734A9" w:rsidRPr="001734A9" w:rsidRDefault="001734A9" w:rsidP="001734A9">
            <w:pPr>
              <w:pStyle w:val="af0"/>
              <w:numPr>
                <w:ilvl w:val="0"/>
                <w:numId w:val="8"/>
              </w:numPr>
            </w:pPr>
            <w:r w:rsidRPr="00D36AB9">
              <w:rPr>
                <w:rStyle w:val="FontStyle35"/>
                <w:sz w:val="24"/>
                <w:szCs w:val="24"/>
              </w:rPr>
              <w:t xml:space="preserve">создание условий для </w:t>
            </w:r>
            <w:r w:rsidRPr="00D36AB9">
              <w:rPr>
                <w:rStyle w:val="FontStyle33"/>
                <w:i w:val="0"/>
                <w:iCs w:val="0"/>
                <w:sz w:val="24"/>
                <w:szCs w:val="24"/>
              </w:rPr>
              <w:t>совершенствования гражданского и п</w:t>
            </w:r>
            <w:r>
              <w:rPr>
                <w:rStyle w:val="FontStyle33"/>
                <w:i w:val="0"/>
                <w:iCs w:val="0"/>
                <w:sz w:val="24"/>
                <w:szCs w:val="24"/>
              </w:rPr>
              <w:t>атриотического воспитания детей и молодежи;</w:t>
            </w:r>
          </w:p>
          <w:p w:rsidR="00F14313" w:rsidRPr="001734A9" w:rsidRDefault="00E2226D" w:rsidP="001734A9">
            <w:pPr>
              <w:pStyle w:val="af0"/>
              <w:numPr>
                <w:ilvl w:val="0"/>
                <w:numId w:val="8"/>
              </w:numPr>
              <w:jc w:val="both"/>
            </w:pPr>
            <w:r>
              <w:t>о</w:t>
            </w:r>
            <w:r w:rsidRPr="00532A05">
              <w:t>рганизация  мер по профилактике безнадзорности и правонарушений среди несовершеннолетних; детей, состоящих на учете в орга</w:t>
            </w:r>
            <w:r>
              <w:t>нах образования, КДН и ЗП,  ПДН</w:t>
            </w:r>
            <w:r w:rsidR="001734A9">
              <w:t>.</w:t>
            </w:r>
          </w:p>
        </w:tc>
      </w:tr>
      <w:tr w:rsidR="003F490E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0E" w:rsidRPr="00532A05" w:rsidRDefault="003F490E" w:rsidP="00201F99">
            <w:pPr>
              <w:snapToGrid w:val="0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0E" w:rsidRPr="00532A05" w:rsidRDefault="003F490E" w:rsidP="00201F99">
            <w:pPr>
              <w:snapToGrid w:val="0"/>
            </w:pPr>
            <w:r>
              <w:t>Система программных мероприятий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0E" w:rsidRDefault="003F490E" w:rsidP="003F490E">
            <w:pPr>
              <w:autoSpaceDE w:val="0"/>
              <w:autoSpaceDN w:val="0"/>
              <w:adjustRightInd w:val="0"/>
              <w:jc w:val="both"/>
            </w:pPr>
            <w:r>
              <w:t>Программа предусматривает осуществление на межведомственной основе комплекса взаимосвязанных последовательных мероприятий (перечень программных мероприятий прилагается) и состоит из следующих модулей ее реализации:</w:t>
            </w:r>
          </w:p>
          <w:p w:rsidR="003F490E" w:rsidRDefault="003F490E" w:rsidP="003F490E">
            <w:pPr>
              <w:autoSpaceDE w:val="0"/>
              <w:autoSpaceDN w:val="0"/>
              <w:adjustRightInd w:val="0"/>
              <w:jc w:val="both"/>
            </w:pPr>
            <w:r>
              <w:t>1 модуль: «Планета детства»</w:t>
            </w:r>
          </w:p>
          <w:p w:rsidR="003F490E" w:rsidRDefault="003F490E" w:rsidP="003F490E">
            <w:pPr>
              <w:autoSpaceDE w:val="0"/>
              <w:autoSpaceDN w:val="0"/>
              <w:adjustRightInd w:val="0"/>
              <w:jc w:val="both"/>
            </w:pPr>
            <w:r>
              <w:t>2 модуль: «Летний калейдоскоп»</w:t>
            </w:r>
          </w:p>
          <w:p w:rsidR="003F490E" w:rsidRDefault="003F490E" w:rsidP="003F490E">
            <w:pPr>
              <w:autoSpaceDE w:val="0"/>
              <w:autoSpaceDN w:val="0"/>
              <w:adjustRightInd w:val="0"/>
              <w:jc w:val="both"/>
            </w:pPr>
            <w:r>
              <w:t>3 модуль: «Под опекой добра»</w:t>
            </w:r>
          </w:p>
          <w:p w:rsidR="003F490E" w:rsidRDefault="003F490E" w:rsidP="003F490E">
            <w:pPr>
              <w:autoSpaceDE w:val="0"/>
              <w:autoSpaceDN w:val="0"/>
              <w:adjustRightInd w:val="0"/>
              <w:jc w:val="both"/>
            </w:pPr>
            <w:r>
              <w:t>4 модуль: «Здоровье и спорт»</w:t>
            </w:r>
          </w:p>
          <w:p w:rsidR="003F490E" w:rsidRDefault="003F490E" w:rsidP="003F490E">
            <w:pPr>
              <w:autoSpaceDE w:val="0"/>
              <w:autoSpaceDN w:val="0"/>
              <w:adjustRightInd w:val="0"/>
              <w:jc w:val="both"/>
            </w:pPr>
            <w:r>
              <w:t>5 модуль: «Традиции и культура»</w:t>
            </w:r>
          </w:p>
          <w:p w:rsidR="003F490E" w:rsidRDefault="00352F1F" w:rsidP="003F490E">
            <w:pPr>
              <w:autoSpaceDE w:val="0"/>
              <w:autoSpaceDN w:val="0"/>
              <w:adjustRightInd w:val="0"/>
              <w:jc w:val="both"/>
            </w:pPr>
            <w:r>
              <w:t>6 модуль: «Люби и знай свой край»</w:t>
            </w:r>
          </w:p>
          <w:p w:rsidR="00352F1F" w:rsidRDefault="00352F1F" w:rsidP="003F490E">
            <w:pPr>
              <w:autoSpaceDE w:val="0"/>
              <w:autoSpaceDN w:val="0"/>
              <w:adjustRightInd w:val="0"/>
              <w:jc w:val="both"/>
            </w:pPr>
            <w:r>
              <w:t>7 модуль: «Патриот»</w:t>
            </w:r>
          </w:p>
          <w:p w:rsidR="003F490E" w:rsidRPr="00532A05" w:rsidRDefault="00352F1F" w:rsidP="00B6228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8 модуль: </w:t>
            </w:r>
            <w:r w:rsidR="00B62283">
              <w:t>«Сделай правильный выбор»</w:t>
            </w:r>
          </w:p>
        </w:tc>
      </w:tr>
      <w:tr w:rsidR="00B6228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B62283" w:rsidP="00B62283">
            <w:pPr>
              <w:snapToGrid w:val="0"/>
            </w:pPr>
            <w:r w:rsidRPr="00532A05"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B62283" w:rsidP="00B62283">
            <w:pPr>
              <w:snapToGrid w:val="0"/>
            </w:pPr>
            <w:r>
              <w:t>Срок</w:t>
            </w:r>
            <w:r w:rsidRPr="00532A05">
              <w:t xml:space="preserve"> реализации  Программ</w:t>
            </w:r>
            <w:r>
              <w:t>ы</w:t>
            </w:r>
            <w:r w:rsidRPr="00532A05">
              <w:t xml:space="preserve">   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32A05" w:rsidRDefault="00B62283" w:rsidP="00B62283">
            <w:pPr>
              <w:jc w:val="both"/>
            </w:pPr>
            <w:r w:rsidRPr="00532A05">
              <w:t>Срок реализации Программы</w:t>
            </w:r>
            <w:r>
              <w:t xml:space="preserve"> – 4 года:</w:t>
            </w:r>
            <w:r w:rsidRPr="00532A05">
              <w:t xml:space="preserve"> 2012 – 201</w:t>
            </w:r>
            <w:r w:rsidRPr="00F14313">
              <w:t>5</w:t>
            </w:r>
            <w:r w:rsidRPr="00532A05">
              <w:t xml:space="preserve"> годы. </w:t>
            </w:r>
          </w:p>
        </w:tc>
      </w:tr>
      <w:tr w:rsidR="00B6228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0433B4" w:rsidRDefault="000433B4" w:rsidP="00201F9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B62283" w:rsidP="00201F99">
            <w:pPr>
              <w:snapToGrid w:val="0"/>
            </w:pPr>
            <w:r w:rsidRPr="00532A05">
              <w:t>Целевые индикаторы реализации Программы, показатели эффективности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62283">
            <w:pPr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Ключевые индикаторы мониторинга Программы, на основе которых будет возможен объективный контроль реализации этапов и конечных результатов Программы:</w:t>
            </w:r>
          </w:p>
          <w:p w:rsidR="00B62283" w:rsidRDefault="00B62283" w:rsidP="00B62283">
            <w:pPr>
              <w:pStyle w:val="af0"/>
              <w:numPr>
                <w:ilvl w:val="0"/>
                <w:numId w:val="29"/>
              </w:numPr>
              <w:snapToGrid w:val="0"/>
              <w:jc w:val="both"/>
            </w:pPr>
            <w:r>
              <w:t>Увеличение количества детей в лаге</w:t>
            </w:r>
            <w:r w:rsidR="002B08BA">
              <w:t xml:space="preserve">рях с дневным пребыванием до 19,5% </w:t>
            </w:r>
            <w:r>
              <w:t>;</w:t>
            </w:r>
          </w:p>
          <w:p w:rsidR="00B62283" w:rsidRDefault="00B62283" w:rsidP="00B62283">
            <w:pPr>
              <w:pStyle w:val="af0"/>
              <w:numPr>
                <w:ilvl w:val="0"/>
                <w:numId w:val="29"/>
              </w:numPr>
              <w:snapToGrid w:val="0"/>
              <w:jc w:val="both"/>
            </w:pPr>
            <w:r>
              <w:t>Увеличение количества детей в загородн</w:t>
            </w:r>
            <w:r w:rsidR="002B08BA">
              <w:t>ом лагере до 9,4%</w:t>
            </w:r>
            <w:r>
              <w:t>;</w:t>
            </w:r>
          </w:p>
          <w:p w:rsidR="00B62283" w:rsidRDefault="00B62283" w:rsidP="00B62283">
            <w:pPr>
              <w:pStyle w:val="af0"/>
              <w:numPr>
                <w:ilvl w:val="0"/>
                <w:numId w:val="29"/>
              </w:numPr>
              <w:snapToGrid w:val="0"/>
              <w:jc w:val="both"/>
            </w:pPr>
            <w:r>
              <w:t>Увеличение количества детей в лаге</w:t>
            </w:r>
            <w:r w:rsidR="002B08BA">
              <w:t>рях руда и отдыха до 6,2%</w:t>
            </w:r>
            <w:r>
              <w:t>;</w:t>
            </w:r>
          </w:p>
          <w:p w:rsidR="00B62283" w:rsidRDefault="00B62283" w:rsidP="00B62283">
            <w:pPr>
              <w:pStyle w:val="af0"/>
              <w:numPr>
                <w:ilvl w:val="0"/>
                <w:numId w:val="29"/>
              </w:numPr>
              <w:snapToGrid w:val="0"/>
              <w:jc w:val="both"/>
            </w:pPr>
            <w:r>
              <w:t xml:space="preserve">Увеличение количества детей в </w:t>
            </w:r>
            <w:r w:rsidR="002B08BA">
              <w:t>профильных лагерях до 1,9%</w:t>
            </w:r>
            <w:r>
              <w:t>;</w:t>
            </w:r>
          </w:p>
          <w:p w:rsidR="00B62283" w:rsidRDefault="00B62283" w:rsidP="00B62283">
            <w:pPr>
              <w:pStyle w:val="af0"/>
              <w:numPr>
                <w:ilvl w:val="0"/>
                <w:numId w:val="29"/>
              </w:numPr>
              <w:snapToGrid w:val="0"/>
              <w:jc w:val="both"/>
            </w:pPr>
            <w:r>
              <w:t>Увеличение количества детей военно – спортивных и оздоровительно</w:t>
            </w:r>
            <w:r w:rsidR="000433B4">
              <w:t>-</w:t>
            </w:r>
            <w:r>
              <w:t xml:space="preserve"> спортивных </w:t>
            </w:r>
            <w:r w:rsidR="002B08BA">
              <w:t>лагерей до 5,2%</w:t>
            </w:r>
            <w:r w:rsidR="001734A9">
              <w:t>;</w:t>
            </w:r>
          </w:p>
          <w:p w:rsidR="000433B4" w:rsidRDefault="000433B4" w:rsidP="00B62283">
            <w:pPr>
              <w:pStyle w:val="af0"/>
              <w:numPr>
                <w:ilvl w:val="0"/>
                <w:numId w:val="29"/>
              </w:numPr>
              <w:snapToGrid w:val="0"/>
              <w:jc w:val="both"/>
            </w:pPr>
            <w:r>
              <w:t>Увеличение охвата детей малозатратными формами от</w:t>
            </w:r>
            <w:r w:rsidR="002B08BA">
              <w:t>дыха и занятости до 105%</w:t>
            </w:r>
            <w:r>
              <w:t>;</w:t>
            </w:r>
          </w:p>
          <w:p w:rsidR="00B62283" w:rsidRPr="00532A05" w:rsidRDefault="000433B4" w:rsidP="00201F99">
            <w:pPr>
              <w:pStyle w:val="af0"/>
              <w:numPr>
                <w:ilvl w:val="0"/>
                <w:numId w:val="29"/>
              </w:numPr>
              <w:snapToGrid w:val="0"/>
              <w:jc w:val="both"/>
            </w:pPr>
            <w:r>
              <w:t>Увеличение охвата детей, состоящих на учете в ПДН, ВШУ, всеми формами отдыха до 90%</w:t>
            </w:r>
          </w:p>
        </w:tc>
      </w:tr>
      <w:tr w:rsidR="00B6228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0433B4" w:rsidRDefault="000433B4" w:rsidP="00201F9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B62283" w:rsidP="00201F99">
            <w:pPr>
              <w:snapToGrid w:val="0"/>
            </w:pPr>
            <w:r w:rsidRPr="00532A05">
              <w:t>Объемы и источники финансирования Программы: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32A05" w:rsidRDefault="00B62283" w:rsidP="00201F99">
            <w:pPr>
              <w:snapToGrid w:val="0"/>
            </w:pPr>
            <w:r w:rsidRPr="00532A05">
              <w:t>Финансирование Программы осуществляется за счёт средств областного бюджета, средств бюджета муниципального района и внебюджетных средств.</w:t>
            </w:r>
          </w:p>
          <w:p w:rsidR="00B62283" w:rsidRPr="00532A05" w:rsidRDefault="00B62283" w:rsidP="00201F99">
            <w:r w:rsidRPr="00532A05">
              <w:t>В 2012 году утверждены средств</w:t>
            </w:r>
            <w:r w:rsidR="000433B4">
              <w:t>а областного бюджета в сумме 5</w:t>
            </w:r>
            <w:r w:rsidR="000433B4" w:rsidRPr="000433B4">
              <w:t>39</w:t>
            </w:r>
            <w:r w:rsidRPr="00532A05">
              <w:t>7.9 тыс.руб., средства бюджета м</w:t>
            </w:r>
            <w:r w:rsidR="000433B4">
              <w:t xml:space="preserve">униципального района в сумме </w:t>
            </w:r>
            <w:r w:rsidR="000433B4" w:rsidRPr="000433B4">
              <w:t>879</w:t>
            </w:r>
            <w:r w:rsidR="000433B4">
              <w:t>,9</w:t>
            </w:r>
            <w:r w:rsidRPr="00532A05">
              <w:t xml:space="preserve"> тыс.руб., ожида</w:t>
            </w:r>
            <w:r w:rsidR="000433B4">
              <w:t>емые внебюджетные источники – 91</w:t>
            </w:r>
            <w:r w:rsidRPr="00532A05">
              <w:t>0 тыс.руб.</w:t>
            </w:r>
          </w:p>
          <w:p w:rsidR="00B62283" w:rsidRPr="00532A05" w:rsidRDefault="00B62283" w:rsidP="001734A9">
            <w:pPr>
              <w:snapToGrid w:val="0"/>
            </w:pPr>
            <w:r w:rsidRPr="00532A05">
              <w:t xml:space="preserve">В последующие годы финансирование Программы будет осуществляться в соответствии </w:t>
            </w:r>
            <w:r w:rsidR="001734A9">
              <w:t>с утвержденным бюджетом на очередной финансовый год.</w:t>
            </w:r>
          </w:p>
        </w:tc>
      </w:tr>
      <w:tr w:rsidR="00B6228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0433B4" w:rsidP="00201F99">
            <w:pPr>
              <w:snapToGrid w:val="0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B62283" w:rsidP="00201F99">
            <w:pPr>
              <w:snapToGrid w:val="0"/>
            </w:pPr>
            <w:r w:rsidRPr="00532A05">
              <w:t xml:space="preserve">Исполнители Программы: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32A05" w:rsidRDefault="00B62283" w:rsidP="00201F99">
            <w:pPr>
              <w:autoSpaceDE w:val="0"/>
              <w:autoSpaceDN w:val="0"/>
              <w:adjustRightInd w:val="0"/>
              <w:jc w:val="both"/>
            </w:pPr>
            <w:r w:rsidRPr="00532A05">
              <w:t>Органы местного самоуправления поселений, входящих в состав Володарского муниципального района, Управление образования администрации Володарского муниципального района, отдел культуры, спорта и молодежной политики администрации  Володарского муниципального района, образовательные учреждения, учреждения дополнительного образования (МБОУ ДОД ДДТ и ДЮСШ «Авангард»), ГУ Центр  занятости населения</w:t>
            </w:r>
            <w:r w:rsidR="00A771DD">
              <w:t xml:space="preserve"> (по согласованию)</w:t>
            </w:r>
            <w:r w:rsidRPr="00532A05">
              <w:t>,  Управление социальной защиты населения Володарского района</w:t>
            </w:r>
            <w:r w:rsidR="00A771DD">
              <w:t>(по согласованию)</w:t>
            </w:r>
            <w:r w:rsidRPr="00532A05">
              <w:t>, СРЦ «Чибис», ФОК «Триумф»</w:t>
            </w:r>
            <w:r w:rsidR="00A771DD">
              <w:t xml:space="preserve"> (по согласованию)</w:t>
            </w:r>
            <w:r w:rsidRPr="00532A05">
              <w:t>, учреждения культуры (Дома и Дворцы культуры, клубы, б</w:t>
            </w:r>
            <w:r w:rsidR="00A771DD">
              <w:t>иблиотеки, школа искусств) , ГБУЗ НО «Володарская ЦРБ»</w:t>
            </w:r>
            <w:r w:rsidRPr="00532A05">
              <w:t xml:space="preserve"> и др.</w:t>
            </w:r>
          </w:p>
        </w:tc>
      </w:tr>
      <w:tr w:rsidR="00B6228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B62283" w:rsidP="00201F99">
            <w:pPr>
              <w:snapToGrid w:val="0"/>
            </w:pPr>
            <w:r w:rsidRPr="00532A05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B62283" w:rsidP="00201F99">
            <w:pPr>
              <w:snapToGrid w:val="0"/>
            </w:pPr>
            <w:r w:rsidRPr="00532A05">
              <w:t xml:space="preserve">Система контроля  за исполнением Программы:             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32A05" w:rsidRDefault="00B62283" w:rsidP="00201F99">
            <w:pPr>
              <w:snapToGrid w:val="0"/>
            </w:pPr>
            <w:r w:rsidRPr="00532A05">
              <w:t>Контроль за исполнением  Программы</w:t>
            </w:r>
            <w:r w:rsidR="002E349C" w:rsidRPr="002E349C">
              <w:t xml:space="preserve"> </w:t>
            </w:r>
            <w:r w:rsidR="002E349C">
              <w:t>осуществляет</w:t>
            </w:r>
            <w:r w:rsidRPr="00532A05">
              <w:t xml:space="preserve"> координационный совет по организации отдыха, оздоровления и занятости детей и молодежи Володарского муниципального района</w:t>
            </w:r>
          </w:p>
        </w:tc>
      </w:tr>
      <w:tr w:rsidR="00B62283" w:rsidRPr="00532A05" w:rsidTr="00A7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B62283" w:rsidP="00201F99">
            <w:pPr>
              <w:snapToGrid w:val="0"/>
            </w:pPr>
            <w:r w:rsidRPr="00532A05"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83" w:rsidRPr="00532A05" w:rsidRDefault="00B62283" w:rsidP="00201F99">
            <w:pPr>
              <w:snapToGrid w:val="0"/>
            </w:pPr>
            <w:r w:rsidRPr="00532A05">
              <w:t>Ожидаемые результаты Программы: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32A05" w:rsidRDefault="00B62283" w:rsidP="00201F99">
            <w:pPr>
              <w:jc w:val="both"/>
            </w:pPr>
            <w:r w:rsidRPr="00532A05">
              <w:t xml:space="preserve">  В результате реализации Программы ожидается:</w:t>
            </w:r>
          </w:p>
          <w:p w:rsidR="00B62283" w:rsidRPr="00532A05" w:rsidRDefault="00B62283" w:rsidP="00201F99">
            <w:r w:rsidRPr="00532A05">
              <w:t>-увеличение охвата детей всеми формами отдыха, оздоровления и занятости;</w:t>
            </w:r>
          </w:p>
          <w:p w:rsidR="00B62283" w:rsidRPr="00532A05" w:rsidRDefault="00B62283" w:rsidP="00201F99">
            <w:r w:rsidRPr="00532A05">
              <w:t>- обеспечение занятости детей «группы риска» и детей, находящихся в социально опасном положении, в каникулярное время;</w:t>
            </w:r>
          </w:p>
          <w:p w:rsidR="00B62283" w:rsidRPr="00532A05" w:rsidRDefault="00B62283" w:rsidP="00201F99">
            <w:r w:rsidRPr="00532A05">
              <w:t>- улучшение физического здоровья детей;</w:t>
            </w:r>
          </w:p>
          <w:p w:rsidR="00B62283" w:rsidRPr="00532A05" w:rsidRDefault="00B62283" w:rsidP="00201F99">
            <w:r w:rsidRPr="00532A05">
              <w:t>- усиление позитивной направленности досуга детей и, как следствие, снижение преступности несовершеннолетних в каникулярный период;</w:t>
            </w:r>
          </w:p>
          <w:p w:rsidR="00B62283" w:rsidRPr="00532A05" w:rsidRDefault="00B62283" w:rsidP="00201F99">
            <w:r w:rsidRPr="00532A05">
              <w:t>- оздоровление и активный отдых детей, приобретение ими положительных эмоций;</w:t>
            </w:r>
          </w:p>
          <w:p w:rsidR="00B62283" w:rsidRPr="00532A05" w:rsidRDefault="00B62283" w:rsidP="00201F99">
            <w:r w:rsidRPr="00532A05">
              <w:t xml:space="preserve">- социализация детей; </w:t>
            </w:r>
          </w:p>
          <w:p w:rsidR="00B62283" w:rsidRPr="00532A05" w:rsidRDefault="00B62283" w:rsidP="00201F99">
            <w:r w:rsidRPr="00532A05">
              <w:t>- выявление и раскрытие способностей детей в спорте, искусстве, туризме и других видах деятельности;</w:t>
            </w:r>
          </w:p>
          <w:p w:rsidR="00B62283" w:rsidRPr="00532A05" w:rsidRDefault="00B62283" w:rsidP="00201F99">
            <w:r w:rsidRPr="00532A05">
              <w:t xml:space="preserve">- самореализация, саморазвитие и самосовершенствование детей в процессе </w:t>
            </w:r>
            <w:r w:rsidRPr="00532A05">
              <w:lastRenderedPageBreak/>
              <w:t>участия в жизни детского лагеря;</w:t>
            </w:r>
          </w:p>
          <w:p w:rsidR="00B62283" w:rsidRPr="00532A05" w:rsidRDefault="00B62283" w:rsidP="00201F99">
            <w:r w:rsidRPr="00532A05">
              <w:t>- освоение навыков общежития и развитие организаторских способностей;</w:t>
            </w:r>
          </w:p>
          <w:p w:rsidR="00B62283" w:rsidRPr="00532A05" w:rsidRDefault="00B62283" w:rsidP="00201F99">
            <w:r w:rsidRPr="00532A05">
              <w:t>- приобретение умений и навыков на основе выбора деятельности по интересам.</w:t>
            </w:r>
          </w:p>
          <w:p w:rsidR="00B62283" w:rsidRPr="00532A05" w:rsidRDefault="00B62283" w:rsidP="00201F99">
            <w:pPr>
              <w:jc w:val="both"/>
            </w:pPr>
          </w:p>
        </w:tc>
      </w:tr>
    </w:tbl>
    <w:p w:rsidR="00F14313" w:rsidRPr="00532A05" w:rsidRDefault="00F14313" w:rsidP="00F14313">
      <w:pPr>
        <w:rPr>
          <w:b/>
        </w:rPr>
      </w:pPr>
    </w:p>
    <w:p w:rsidR="00F14313" w:rsidRPr="00532A05" w:rsidRDefault="00F14313" w:rsidP="00F14313">
      <w:pPr>
        <w:pStyle w:val="31"/>
        <w:ind w:left="1080"/>
        <w:rPr>
          <w:b/>
          <w:sz w:val="24"/>
          <w:szCs w:val="24"/>
        </w:rPr>
      </w:pPr>
    </w:p>
    <w:p w:rsidR="00F14313" w:rsidRPr="00532A05" w:rsidRDefault="00F14313" w:rsidP="00F14313">
      <w:pPr>
        <w:pStyle w:val="31"/>
        <w:ind w:left="1080"/>
        <w:rPr>
          <w:b/>
          <w:sz w:val="24"/>
          <w:szCs w:val="24"/>
        </w:rPr>
      </w:pPr>
    </w:p>
    <w:p w:rsidR="00F14313" w:rsidRPr="00532A05" w:rsidRDefault="00F14313" w:rsidP="00F14313">
      <w:pPr>
        <w:pStyle w:val="31"/>
        <w:ind w:left="1080"/>
        <w:rPr>
          <w:b/>
          <w:sz w:val="24"/>
          <w:szCs w:val="24"/>
        </w:rPr>
      </w:pPr>
    </w:p>
    <w:p w:rsidR="00F14313" w:rsidRPr="00532A05" w:rsidRDefault="00F14313" w:rsidP="00F14313">
      <w:pPr>
        <w:pStyle w:val="31"/>
        <w:ind w:left="1080"/>
        <w:rPr>
          <w:b/>
          <w:sz w:val="24"/>
          <w:szCs w:val="24"/>
        </w:rPr>
      </w:pPr>
    </w:p>
    <w:p w:rsidR="00F14313" w:rsidRPr="00532A05" w:rsidRDefault="00F14313" w:rsidP="00F14313">
      <w:pPr>
        <w:pStyle w:val="31"/>
        <w:ind w:left="1080"/>
        <w:rPr>
          <w:b/>
          <w:sz w:val="24"/>
          <w:szCs w:val="24"/>
        </w:rPr>
      </w:pPr>
    </w:p>
    <w:p w:rsidR="00F14313" w:rsidRPr="00532A05" w:rsidRDefault="00F14313" w:rsidP="00F14313">
      <w:pPr>
        <w:pStyle w:val="31"/>
        <w:ind w:left="1080"/>
        <w:rPr>
          <w:b/>
          <w:sz w:val="24"/>
          <w:szCs w:val="24"/>
        </w:rPr>
      </w:pPr>
    </w:p>
    <w:p w:rsidR="00F14313" w:rsidRPr="00532A05" w:rsidRDefault="00F14313" w:rsidP="00F14313">
      <w:pPr>
        <w:pStyle w:val="31"/>
        <w:ind w:left="1080"/>
        <w:rPr>
          <w:b/>
          <w:sz w:val="24"/>
          <w:szCs w:val="24"/>
        </w:rPr>
      </w:pPr>
    </w:p>
    <w:p w:rsidR="00F14313" w:rsidRPr="00532A05" w:rsidRDefault="00F14313" w:rsidP="00F14313">
      <w:pPr>
        <w:pStyle w:val="31"/>
        <w:ind w:left="1080"/>
        <w:rPr>
          <w:b/>
          <w:sz w:val="24"/>
          <w:szCs w:val="24"/>
        </w:rPr>
      </w:pPr>
    </w:p>
    <w:p w:rsidR="00F14313" w:rsidRDefault="00F14313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1D3CF6" w:rsidRPr="00532A05" w:rsidRDefault="001D3CF6" w:rsidP="00F14313">
      <w:pPr>
        <w:pStyle w:val="31"/>
        <w:jc w:val="center"/>
        <w:rPr>
          <w:b/>
          <w:sz w:val="24"/>
          <w:szCs w:val="24"/>
        </w:rPr>
      </w:pPr>
    </w:p>
    <w:p w:rsidR="00F14313" w:rsidRPr="00532A05" w:rsidRDefault="00F14313" w:rsidP="00F14313">
      <w:pPr>
        <w:pStyle w:val="31"/>
        <w:jc w:val="center"/>
        <w:rPr>
          <w:b/>
          <w:sz w:val="24"/>
          <w:szCs w:val="24"/>
        </w:rPr>
      </w:pPr>
    </w:p>
    <w:p w:rsidR="00F14313" w:rsidRPr="00F14313" w:rsidRDefault="00F14313" w:rsidP="00F14313">
      <w:pPr>
        <w:pStyle w:val="31"/>
        <w:rPr>
          <w:b/>
          <w:sz w:val="24"/>
          <w:szCs w:val="24"/>
        </w:rPr>
      </w:pPr>
    </w:p>
    <w:p w:rsidR="00763AFE" w:rsidRPr="00763AFE" w:rsidRDefault="00763AFE" w:rsidP="00763AFE">
      <w:pPr>
        <w:pStyle w:val="31"/>
        <w:rPr>
          <w:b/>
          <w:sz w:val="24"/>
          <w:szCs w:val="24"/>
        </w:rPr>
      </w:pPr>
    </w:p>
    <w:p w:rsidR="00763AFE" w:rsidRPr="00763AFE" w:rsidRDefault="00763AFE" w:rsidP="00763AFE">
      <w:pPr>
        <w:pStyle w:val="31"/>
        <w:ind w:left="1080"/>
        <w:rPr>
          <w:b/>
          <w:sz w:val="24"/>
          <w:szCs w:val="24"/>
        </w:rPr>
      </w:pPr>
    </w:p>
    <w:p w:rsidR="00F14313" w:rsidRPr="00532A05" w:rsidRDefault="00F14313" w:rsidP="00BC5D14">
      <w:pPr>
        <w:pStyle w:val="31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532A05">
        <w:rPr>
          <w:b/>
          <w:sz w:val="24"/>
          <w:szCs w:val="24"/>
        </w:rPr>
        <w:lastRenderedPageBreak/>
        <w:t>Общие положения</w:t>
      </w:r>
    </w:p>
    <w:p w:rsidR="00BC5D14" w:rsidRPr="00BC5D14" w:rsidRDefault="00BC5D14" w:rsidP="00BC5D14">
      <w:pPr>
        <w:pStyle w:val="31"/>
        <w:ind w:firstLine="720"/>
        <w:rPr>
          <w:sz w:val="24"/>
          <w:szCs w:val="24"/>
        </w:rPr>
      </w:pPr>
      <w:r w:rsidRPr="00532A05">
        <w:rPr>
          <w:sz w:val="24"/>
          <w:szCs w:val="24"/>
        </w:rPr>
        <w:t>Проблема организации каникулярного отдыха, оздоровления и занятости детей является актуальной.</w:t>
      </w:r>
    </w:p>
    <w:p w:rsidR="00BC5D14" w:rsidRDefault="00BC5D14" w:rsidP="00BC5D14">
      <w:pPr>
        <w:ind w:firstLine="708"/>
        <w:jc w:val="both"/>
      </w:pPr>
      <w:r w:rsidRPr="00AD6ACD">
        <w:t>Увеличение  учебных нагрузок, ухудшение состояния здоровья детей ,   тяжелое положение  многих семей, рост подростковой</w:t>
      </w:r>
      <w:r w:rsidRPr="00AD6ACD">
        <w:tab/>
        <w:t xml:space="preserve"> преступности, наркомании и еще ряда социально зависимых показателей неблагополучия свидетельствуют об острой необходимости любых, прежде всего, доступных основной массе населения, форм организации досуга и оздоровления детей и подростков. </w:t>
      </w:r>
    </w:p>
    <w:p w:rsidR="00BC5D14" w:rsidRDefault="00BC5D14" w:rsidP="00BC5D14">
      <w:pPr>
        <w:ind w:firstLine="708"/>
        <w:jc w:val="both"/>
      </w:pPr>
      <w:r>
        <w:t>К</w:t>
      </w:r>
      <w:r w:rsidRPr="00532A05">
        <w:t>аникулы являются самоценным периодом развития ребёнка. Именно в период отдыха ребёнок получает возможность раскрыть себя, реализовать свои стремления и желания, которые не могли быть удовлетворены в процессе учебной, трудовой деятельности и связанных с ними занятий, диктуемых внешней целесообразностью.</w:t>
      </w:r>
      <w:r w:rsidRPr="00744754">
        <w:t xml:space="preserve"> </w:t>
      </w:r>
      <w:r w:rsidRPr="00532A05">
        <w:t>В созвездии дней школьного года каникулы – самое яркое по эмоциональной окраске время.</w:t>
      </w:r>
    </w:p>
    <w:p w:rsidR="00BC5D14" w:rsidRPr="00532A05" w:rsidRDefault="00BC5D14" w:rsidP="00BC5D14">
      <w:pPr>
        <w:jc w:val="both"/>
      </w:pPr>
      <w:r w:rsidRPr="00532A05">
        <w:t>Однотонный режим жизни ребят в учебной деятельности обязательно должен прерываться.</w:t>
      </w:r>
    </w:p>
    <w:p w:rsidR="00BC5D14" w:rsidRDefault="00BC5D14" w:rsidP="00BC5D14">
      <w:pPr>
        <w:ind w:firstLine="708"/>
        <w:jc w:val="both"/>
      </w:pPr>
      <w:r>
        <w:t>С</w:t>
      </w:r>
      <w:r w:rsidRPr="00532A05">
        <w:t>амый продолжительный каникулярный период</w:t>
      </w:r>
      <w:r>
        <w:t xml:space="preserve"> - л</w:t>
      </w:r>
      <w:r w:rsidRPr="00532A05">
        <w:t>етние каникулы</w:t>
      </w:r>
      <w:r>
        <w:t>. Э</w:t>
      </w:r>
      <w:r w:rsidRPr="00532A05">
        <w:t>то благодатный период по рациональному использованию природных факторов – солнце, воздух, вода, красивейшая  природа</w:t>
      </w:r>
    </w:p>
    <w:p w:rsidR="00BC5D14" w:rsidRDefault="00BC5D14" w:rsidP="00BC5D14">
      <w:pPr>
        <w:ind w:firstLine="720"/>
        <w:jc w:val="both"/>
        <w:rPr>
          <w:iCs/>
        </w:rPr>
      </w:pPr>
      <w:r w:rsidRPr="00696ACD">
        <w:t>Лето также является благоприятным периодом для продуманного организованного вовлечения детей и подростков в социально-значимую деятельность, в которой ус</w:t>
      </w:r>
      <w:r>
        <w:t>пешно осваиваются различные направления</w:t>
      </w:r>
      <w:r w:rsidRPr="00696ACD">
        <w:t xml:space="preserve"> деятельности:</w:t>
      </w:r>
      <w:r w:rsidRPr="004B6B7D">
        <w:t xml:space="preserve"> </w:t>
      </w:r>
      <w:r>
        <w:t xml:space="preserve">физкультурно-спортивное, художественно-эстетическое, туристско-краеведческое, эколого-биологическое, социально-педагогическое, военно-патриотическое, трудовое,  культурологическое, </w:t>
      </w:r>
      <w:r w:rsidRPr="00696ACD">
        <w:t>где каждый школьник приобретает навыки самоуправления, самоорганизации, самодисциплины.</w:t>
      </w:r>
      <w:r w:rsidRPr="006818BF">
        <w:rPr>
          <w:iCs/>
        </w:rPr>
        <w:t xml:space="preserve"> </w:t>
      </w:r>
    </w:p>
    <w:p w:rsidR="00BC5D14" w:rsidRPr="00532A05" w:rsidRDefault="00BC5D14" w:rsidP="00BC5D14">
      <w:pPr>
        <w:ind w:firstLine="720"/>
        <w:jc w:val="both"/>
      </w:pPr>
      <w:r>
        <w:rPr>
          <w:iCs/>
        </w:rPr>
        <w:t>К</w:t>
      </w:r>
      <w:r w:rsidRPr="00532A05">
        <w:rPr>
          <w:iCs/>
        </w:rPr>
        <w:t xml:space="preserve">аникулярный отдых </w:t>
      </w:r>
      <w:r>
        <w:t xml:space="preserve"> является </w:t>
      </w:r>
      <w:r w:rsidRPr="00532A05">
        <w:t>ресурс</w:t>
      </w:r>
      <w:r>
        <w:t>ом</w:t>
      </w:r>
      <w:r w:rsidRPr="00532A05">
        <w:t xml:space="preserve"> сохранения здоровья, жизнедеятельности и развития ребенка.</w:t>
      </w:r>
    </w:p>
    <w:p w:rsidR="00BC5D14" w:rsidRPr="00C63F93" w:rsidRDefault="00BC5D14" w:rsidP="00BC5D14">
      <w:pPr>
        <w:jc w:val="both"/>
      </w:pPr>
      <w:r w:rsidRPr="00C63F93">
        <w:rPr>
          <w:b/>
        </w:rPr>
        <w:t xml:space="preserve">         </w:t>
      </w:r>
      <w:r w:rsidRPr="00C63F93">
        <w:t xml:space="preserve">Следующей формой организации летней занятости школьников является   их трудоустройство. Социальная </w:t>
      </w:r>
      <w:r w:rsidR="001D3CF6">
        <w:t xml:space="preserve">Большую </w:t>
      </w:r>
      <w:r w:rsidRPr="00C63F93">
        <w:t xml:space="preserve">значимость </w:t>
      </w:r>
      <w:r w:rsidR="001D3CF6">
        <w:t>при организации отдыха и занятости детей имеет организация</w:t>
      </w:r>
      <w:r w:rsidRPr="00C63F93">
        <w:t xml:space="preserve"> временного трудоустройства несовершеннолет</w:t>
      </w:r>
      <w:r w:rsidR="008F3B2B">
        <w:t>них. В</w:t>
      </w:r>
      <w:r w:rsidRPr="00C63F93">
        <w:t>ременная занятость подростков решает важные задачи профориентации, самоопределения, а также является эффективной профилактической мерой предупреждения правонарушений и безнадзорности.</w:t>
      </w:r>
    </w:p>
    <w:p w:rsidR="00BC5D14" w:rsidRPr="00C63F93" w:rsidRDefault="008F3B2B" w:rsidP="00BC5D14">
      <w:pPr>
        <w:jc w:val="both"/>
      </w:pPr>
      <w:r>
        <w:t xml:space="preserve"> </w:t>
      </w:r>
      <w:r w:rsidR="00BC5D14" w:rsidRPr="00C63F93">
        <w:t xml:space="preserve">        Приоритетным  правом   на участие во временных работах  пользуются дети-сироты и дети, оставшиеся без попечения родителей, несовершеннолетние граждане, оказавшиеся  в социально  опасном положении, дети из малообеспеченных, многодетных и неполных семей, состоящие на учете в органах социальной защиты,   дети безработных граждан.</w:t>
      </w:r>
    </w:p>
    <w:p w:rsidR="00BC5D14" w:rsidRDefault="00BC5D14" w:rsidP="00BC5D14">
      <w:pPr>
        <w:ind w:firstLine="720"/>
        <w:jc w:val="both"/>
      </w:pPr>
      <w:r>
        <w:t>Ключевое значение для  реализации Программы имеет интеграция усилий субъектов системы образования (общего, дополнительного), а так же образования и культуры, здравоохранения, социальной защиты населения, службы занятости, отдела внутренних дел  Володарского района в целях создания ресурсной базы детского отдыха, оздоровления и занятости;</w:t>
      </w:r>
      <w:r>
        <w:rPr>
          <w:iCs/>
        </w:rPr>
        <w:t xml:space="preserve"> свободы выбора </w:t>
      </w:r>
      <w:r>
        <w:t>как условия самореализации личности ребенка.</w:t>
      </w:r>
    </w:p>
    <w:p w:rsidR="00BC5D14" w:rsidRPr="00532A05" w:rsidRDefault="00BC5D14" w:rsidP="00BC5D14">
      <w:pPr>
        <w:autoSpaceDE w:val="0"/>
        <w:autoSpaceDN w:val="0"/>
        <w:adjustRightInd w:val="0"/>
        <w:ind w:firstLine="540"/>
        <w:jc w:val="both"/>
      </w:pPr>
      <w:r w:rsidRPr="00532A05">
        <w:t>Разработка данной Программы позволит:</w:t>
      </w:r>
    </w:p>
    <w:p w:rsidR="00BC5D14" w:rsidRPr="00532A05" w:rsidRDefault="00BC5D14" w:rsidP="00BC5D14">
      <w:pPr>
        <w:autoSpaceDE w:val="0"/>
        <w:autoSpaceDN w:val="0"/>
        <w:adjustRightInd w:val="0"/>
        <w:ind w:firstLine="540"/>
        <w:jc w:val="both"/>
      </w:pPr>
      <w:r w:rsidRPr="00532A05">
        <w:t>- упорядочить сложившуюся систему каникулярного отдыха, оздоровления и занятости детей и молодежи в Володарском  муниципальном районе;</w:t>
      </w:r>
    </w:p>
    <w:p w:rsidR="00BC5D14" w:rsidRPr="00532A05" w:rsidRDefault="00BC5D14" w:rsidP="00BC5D14">
      <w:pPr>
        <w:autoSpaceDE w:val="0"/>
        <w:autoSpaceDN w:val="0"/>
        <w:adjustRightInd w:val="0"/>
        <w:ind w:firstLine="540"/>
        <w:jc w:val="both"/>
      </w:pPr>
      <w:r w:rsidRPr="00532A05">
        <w:t>- обеспечить преемственность в работе по организации каникулярного отдыха, оздоровления и занятости детей и молодежи в Володарском  районе;</w:t>
      </w:r>
    </w:p>
    <w:p w:rsidR="00BC5D14" w:rsidRPr="00532A05" w:rsidRDefault="00BC5D14" w:rsidP="00BC5D14">
      <w:pPr>
        <w:autoSpaceDE w:val="0"/>
        <w:autoSpaceDN w:val="0"/>
        <w:adjustRightInd w:val="0"/>
        <w:ind w:firstLine="540"/>
        <w:jc w:val="both"/>
      </w:pPr>
      <w:r w:rsidRPr="00532A05">
        <w:t>- модернизировать старые формы работы с детьми и молодежью и внедрить новые;</w:t>
      </w:r>
    </w:p>
    <w:p w:rsidR="00BC5D14" w:rsidRPr="00532A05" w:rsidRDefault="00BC5D14" w:rsidP="00BC5D14">
      <w:pPr>
        <w:autoSpaceDE w:val="0"/>
        <w:autoSpaceDN w:val="0"/>
        <w:adjustRightInd w:val="0"/>
        <w:ind w:firstLine="540"/>
        <w:jc w:val="both"/>
      </w:pPr>
      <w:r w:rsidRPr="00532A05">
        <w:t>- реализовать богатый творческий потенциал детей и педагогов в выполнении целей и задач Программы.</w:t>
      </w:r>
    </w:p>
    <w:p w:rsidR="00BC5D14" w:rsidRPr="00532A05" w:rsidRDefault="00BC5D14" w:rsidP="00BC5D14">
      <w:pPr>
        <w:autoSpaceDE w:val="0"/>
        <w:autoSpaceDN w:val="0"/>
        <w:adjustRightInd w:val="0"/>
        <w:ind w:firstLine="540"/>
        <w:jc w:val="both"/>
      </w:pPr>
      <w:r w:rsidRPr="00532A05">
        <w:lastRenderedPageBreak/>
        <w:t>Настоящая Программа определяет основные направления, формы и мероприятия в области организации отдыха, оздоровления и занятости детей и молодежи на каникулярный период 2012 - 2015 годов в Володарском районе в соответствии с нормативно-правовой базой Российской Федерации, Нижегородской области, Володарского  муниципального района.</w:t>
      </w:r>
    </w:p>
    <w:p w:rsidR="00BC5D14" w:rsidRPr="00532A05" w:rsidRDefault="00BC5D14" w:rsidP="00BC5D14">
      <w:pPr>
        <w:autoSpaceDE w:val="0"/>
        <w:autoSpaceDN w:val="0"/>
        <w:adjustRightInd w:val="0"/>
        <w:ind w:firstLine="540"/>
        <w:jc w:val="both"/>
      </w:pPr>
      <w:r w:rsidRPr="00532A05"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отдыха, оздоровления и воспитания детей и молодежи в каникулярное время. Программа также является межведомственной, т.е. объединяет усилия и интересы различных учреждений и ведомств в сфере организации отдыха, оздоровления и занятости детей и молодежи.</w:t>
      </w:r>
    </w:p>
    <w:p w:rsidR="00BC5D14" w:rsidRPr="00532A05" w:rsidRDefault="00BC5D14" w:rsidP="00BC5D1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2A05">
        <w:t xml:space="preserve">Программа носит циклический характер и реализуется в течение 2012 - 2015 годов. Она рассчитана на детей, подростков и молодежь Володарского района. </w:t>
      </w:r>
    </w:p>
    <w:p w:rsidR="00BC5D14" w:rsidRDefault="00BC5D14" w:rsidP="00BC5D14">
      <w:pPr>
        <w:ind w:firstLine="720"/>
        <w:jc w:val="both"/>
      </w:pPr>
    </w:p>
    <w:p w:rsidR="00F14313" w:rsidRPr="00532A05" w:rsidRDefault="00F14313" w:rsidP="00FD7A35">
      <w:pPr>
        <w:rPr>
          <w:b/>
        </w:rPr>
      </w:pPr>
    </w:p>
    <w:p w:rsidR="00F14313" w:rsidRPr="00532A05" w:rsidRDefault="000433B4" w:rsidP="00F14313">
      <w:pPr>
        <w:ind w:left="720" w:hanging="360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II</w:t>
      </w:r>
      <w:r w:rsidRPr="000433B4">
        <w:rPr>
          <w:b/>
        </w:rPr>
        <w:t>.</w:t>
      </w:r>
      <w:r w:rsidR="00BD0564">
        <w:rPr>
          <w:b/>
        </w:rPr>
        <w:t xml:space="preserve"> Цель, задачи, сроки реализации </w:t>
      </w:r>
      <w:r w:rsidR="00F14313" w:rsidRPr="00532A05">
        <w:rPr>
          <w:b/>
        </w:rPr>
        <w:t>Программы</w:t>
      </w:r>
    </w:p>
    <w:p w:rsidR="00F14313" w:rsidRPr="00532A05" w:rsidRDefault="00F14313" w:rsidP="00F14313">
      <w:pPr>
        <w:rPr>
          <w:b/>
        </w:rPr>
      </w:pPr>
      <w:r w:rsidRPr="00532A05">
        <w:rPr>
          <w:b/>
        </w:rPr>
        <w:t>Цель:</w:t>
      </w:r>
    </w:p>
    <w:p w:rsidR="00F14313" w:rsidRPr="00BD0564" w:rsidRDefault="00F14313" w:rsidP="00BC5D14">
      <w:pPr>
        <w:pStyle w:val="af0"/>
        <w:numPr>
          <w:ilvl w:val="0"/>
          <w:numId w:val="10"/>
        </w:numPr>
        <w:rPr>
          <w:b/>
        </w:rPr>
      </w:pPr>
      <w:r w:rsidRPr="00532A05">
        <w:t>Создание условий для полноценного отдыха, укрепления здоровья, личностного развития и занятости детей и молодежи Володарского муниципального района</w:t>
      </w:r>
    </w:p>
    <w:p w:rsidR="00F14313" w:rsidRDefault="00F14313" w:rsidP="00F14313">
      <w:pPr>
        <w:rPr>
          <w:b/>
        </w:rPr>
      </w:pPr>
      <w:r w:rsidRPr="00532A05">
        <w:rPr>
          <w:b/>
        </w:rPr>
        <w:t>Задачи:</w:t>
      </w:r>
    </w:p>
    <w:p w:rsidR="00F24819" w:rsidRPr="00BD0564" w:rsidRDefault="00F24819" w:rsidP="00F24819">
      <w:pPr>
        <w:pStyle w:val="af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532A05">
        <w:t>эффективная организация досуга детей и молодежи в каникулярный период</w:t>
      </w:r>
      <w:r>
        <w:t>;</w:t>
      </w:r>
    </w:p>
    <w:p w:rsidR="00F24819" w:rsidRPr="00D36AB9" w:rsidRDefault="00F24819" w:rsidP="00F24819">
      <w:pPr>
        <w:pStyle w:val="af0"/>
        <w:numPr>
          <w:ilvl w:val="0"/>
          <w:numId w:val="9"/>
        </w:numPr>
        <w:rPr>
          <w:b/>
        </w:rPr>
      </w:pPr>
      <w:r w:rsidRPr="00532A05">
        <w:t>обеспечение максимального охвата детей и молодежи</w:t>
      </w:r>
      <w:r>
        <w:t xml:space="preserve"> организованными формами </w:t>
      </w:r>
      <w:r w:rsidRPr="00532A05">
        <w:t xml:space="preserve"> о</w:t>
      </w:r>
      <w:r>
        <w:t>тдыха, оздоровления и занятости в летний период;</w:t>
      </w:r>
    </w:p>
    <w:p w:rsidR="00F24819" w:rsidRPr="004C6430" w:rsidRDefault="00F24819" w:rsidP="00F24819">
      <w:pPr>
        <w:pStyle w:val="af0"/>
        <w:numPr>
          <w:ilvl w:val="0"/>
          <w:numId w:val="8"/>
        </w:numPr>
        <w:jc w:val="both"/>
      </w:pPr>
      <w:r>
        <w:t>о</w:t>
      </w:r>
      <w:r w:rsidRPr="00532A05">
        <w:t>беспечение в первоочередном порядке отдыха, оздоровления и занятости детей-сирот, детей, оставшихся без попечения родителей, детей, проживающих в малоимущих семьях и семьях, находящихся в социально опасном положении, детей-инвалидов, а также других категорий детей, нуждающихся в особой заботе государства.</w:t>
      </w:r>
    </w:p>
    <w:p w:rsidR="00F24819" w:rsidRDefault="00F24819" w:rsidP="00F24819">
      <w:pPr>
        <w:pStyle w:val="af0"/>
        <w:numPr>
          <w:ilvl w:val="0"/>
          <w:numId w:val="19"/>
        </w:numPr>
        <w:suppressAutoHyphens w:val="0"/>
        <w:spacing w:after="200" w:line="276" w:lineRule="auto"/>
        <w:contextualSpacing/>
        <w:jc w:val="both"/>
      </w:pPr>
      <w:r w:rsidRPr="00532A05">
        <w:t>укрепление здоровья детей;</w:t>
      </w:r>
      <w:r w:rsidRPr="00201F99">
        <w:t xml:space="preserve"> </w:t>
      </w:r>
      <w:r>
        <w:t>приобщение их</w:t>
      </w:r>
      <w:r w:rsidRPr="00532A05">
        <w:t xml:space="preserve"> к здоровому образу жизни, к занятиям спортом и физической культурой;</w:t>
      </w:r>
      <w:r>
        <w:t xml:space="preserve"> профилактика вредных привычек;</w:t>
      </w:r>
    </w:p>
    <w:p w:rsidR="00F24819" w:rsidRPr="001734A9" w:rsidRDefault="00F24819" w:rsidP="00F24819">
      <w:pPr>
        <w:pStyle w:val="af0"/>
        <w:numPr>
          <w:ilvl w:val="0"/>
          <w:numId w:val="19"/>
        </w:numPr>
        <w:suppressAutoHyphens w:val="0"/>
        <w:spacing w:after="200" w:line="276" w:lineRule="auto"/>
        <w:contextualSpacing/>
        <w:jc w:val="both"/>
      </w:pPr>
      <w:r w:rsidRPr="00532A05">
        <w:t>приобщение детей и подростков к духовному и культ</w:t>
      </w:r>
      <w:r>
        <w:t>урному наследию русского народа, развитие</w:t>
      </w:r>
      <w:r w:rsidRPr="00B623AC">
        <w:t xml:space="preserve"> </w:t>
      </w:r>
      <w:r w:rsidRPr="00532A05">
        <w:t>интереса к истории родного края, фольклору, народным традициям, прикладному творчеству;</w:t>
      </w:r>
    </w:p>
    <w:p w:rsidR="00F24819" w:rsidRDefault="00F24819" w:rsidP="00F24819">
      <w:pPr>
        <w:pStyle w:val="af0"/>
        <w:numPr>
          <w:ilvl w:val="0"/>
          <w:numId w:val="8"/>
        </w:numPr>
        <w:autoSpaceDE w:val="0"/>
        <w:autoSpaceDN w:val="0"/>
        <w:adjustRightInd w:val="0"/>
      </w:pPr>
      <w:r w:rsidRPr="00532A05">
        <w:t>воспитание экологической культуры, п</w:t>
      </w:r>
      <w:r>
        <w:t>атриотизма, привлечение детей и</w:t>
      </w:r>
      <w:r w:rsidRPr="001734A9">
        <w:t xml:space="preserve"> </w:t>
      </w:r>
      <w:r w:rsidRPr="00532A05">
        <w:t>молодежи к социально значимой деятельности</w:t>
      </w:r>
      <w:r>
        <w:t>;</w:t>
      </w:r>
    </w:p>
    <w:p w:rsidR="00F24819" w:rsidRPr="001734A9" w:rsidRDefault="00F24819" w:rsidP="00F24819">
      <w:pPr>
        <w:pStyle w:val="af0"/>
        <w:numPr>
          <w:ilvl w:val="0"/>
          <w:numId w:val="8"/>
        </w:numPr>
      </w:pPr>
      <w:r w:rsidRPr="00D36AB9">
        <w:rPr>
          <w:rStyle w:val="FontStyle35"/>
          <w:sz w:val="24"/>
          <w:szCs w:val="24"/>
        </w:rPr>
        <w:t xml:space="preserve">создание условий для </w:t>
      </w:r>
      <w:r w:rsidRPr="00D36AB9">
        <w:rPr>
          <w:rStyle w:val="FontStyle33"/>
          <w:i w:val="0"/>
          <w:iCs w:val="0"/>
          <w:sz w:val="24"/>
          <w:szCs w:val="24"/>
        </w:rPr>
        <w:t>совершенствования гражданского и п</w:t>
      </w:r>
      <w:r>
        <w:rPr>
          <w:rStyle w:val="FontStyle33"/>
          <w:i w:val="0"/>
          <w:iCs w:val="0"/>
          <w:sz w:val="24"/>
          <w:szCs w:val="24"/>
        </w:rPr>
        <w:t>атриотического воспитания детей и молодежи;</w:t>
      </w:r>
    </w:p>
    <w:p w:rsidR="00F24819" w:rsidRDefault="00F24819" w:rsidP="00767A78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</w:t>
      </w:r>
      <w:r w:rsidRPr="00532A05">
        <w:t>рганизация  мер по профилактике безнадзорности и правонарушений среди несовершеннолетних; детей, состоящих на учете в орга</w:t>
      </w:r>
      <w:r>
        <w:t>нах образования, КДН и ЗП,  ПДН.</w:t>
      </w:r>
    </w:p>
    <w:p w:rsidR="00F14313" w:rsidRPr="00532A05" w:rsidRDefault="00F14313" w:rsidP="00F14313">
      <w:pPr>
        <w:autoSpaceDE w:val="0"/>
        <w:autoSpaceDN w:val="0"/>
        <w:adjustRightInd w:val="0"/>
        <w:ind w:firstLine="540"/>
        <w:jc w:val="both"/>
      </w:pPr>
      <w:r w:rsidRPr="00532A05">
        <w:t>Программа имеет циклический характе</w:t>
      </w:r>
      <w:r w:rsidR="00F24819">
        <w:t>р и реализуется в течение 4 лет.</w:t>
      </w:r>
    </w:p>
    <w:p w:rsidR="00FD7A35" w:rsidRPr="00763AFE" w:rsidRDefault="00FD7A35" w:rsidP="00601F23">
      <w:pPr>
        <w:autoSpaceDE w:val="0"/>
        <w:autoSpaceDN w:val="0"/>
        <w:adjustRightInd w:val="0"/>
      </w:pPr>
    </w:p>
    <w:p w:rsidR="000E606A" w:rsidRDefault="000433B4" w:rsidP="00E2226D">
      <w:pPr>
        <w:pStyle w:val="af0"/>
        <w:autoSpaceDE w:val="0"/>
        <w:autoSpaceDN w:val="0"/>
        <w:adjustRightInd w:val="0"/>
        <w:ind w:left="1080"/>
        <w:jc w:val="center"/>
        <w:rPr>
          <w:b/>
        </w:rPr>
      </w:pPr>
      <w:r>
        <w:rPr>
          <w:b/>
          <w:lang w:val="en-US"/>
        </w:rPr>
        <w:t>III</w:t>
      </w:r>
      <w:r w:rsidRPr="000433B4">
        <w:rPr>
          <w:b/>
        </w:rPr>
        <w:t xml:space="preserve">. </w:t>
      </w:r>
      <w:r w:rsidR="00BD0564" w:rsidRPr="00BD0564">
        <w:rPr>
          <w:b/>
        </w:rPr>
        <w:t>Система программных ме</w:t>
      </w:r>
      <w:r w:rsidR="003F490E">
        <w:rPr>
          <w:b/>
        </w:rPr>
        <w:t xml:space="preserve">роприятий </w:t>
      </w:r>
    </w:p>
    <w:p w:rsidR="00FD7A35" w:rsidRPr="00BD0564" w:rsidRDefault="00FD7A35" w:rsidP="00E2226D">
      <w:pPr>
        <w:pStyle w:val="af0"/>
        <w:autoSpaceDE w:val="0"/>
        <w:autoSpaceDN w:val="0"/>
        <w:adjustRightInd w:val="0"/>
        <w:ind w:left="1080"/>
        <w:jc w:val="center"/>
        <w:rPr>
          <w:b/>
        </w:rPr>
      </w:pPr>
    </w:p>
    <w:p w:rsidR="00F14313" w:rsidRDefault="00BD0564" w:rsidP="00F14313">
      <w:pPr>
        <w:autoSpaceDE w:val="0"/>
        <w:autoSpaceDN w:val="0"/>
        <w:adjustRightInd w:val="0"/>
        <w:ind w:firstLine="540"/>
        <w:jc w:val="both"/>
      </w:pPr>
      <w:r>
        <w:t xml:space="preserve">Программа предусматривает осуществление на межведомственной основе комплекса взаимосвязанных последовательных мероприятий </w:t>
      </w:r>
      <w:r w:rsidR="00341DD6">
        <w:t xml:space="preserve">и состоит из </w:t>
      </w:r>
      <w:r>
        <w:t xml:space="preserve"> модулей</w:t>
      </w:r>
      <w:r w:rsidR="00341DD6">
        <w:t xml:space="preserve">, соответствующих задачам </w:t>
      </w:r>
      <w:r>
        <w:t xml:space="preserve"> ее реализации.</w:t>
      </w:r>
    </w:p>
    <w:p w:rsidR="00C95B93" w:rsidRDefault="00C95B93" w:rsidP="00601F23">
      <w:pPr>
        <w:contextualSpacing/>
        <w:jc w:val="center"/>
        <w:rPr>
          <w:b/>
        </w:rPr>
        <w:sectPr w:rsidR="00C95B93" w:rsidSect="0077794C">
          <w:foot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1F23" w:rsidRPr="008130E6" w:rsidRDefault="00601F23" w:rsidP="00601F23">
      <w:pPr>
        <w:contextualSpacing/>
        <w:jc w:val="center"/>
        <w:rPr>
          <w:b/>
        </w:rPr>
      </w:pPr>
      <w:r w:rsidRPr="008130E6">
        <w:rPr>
          <w:b/>
        </w:rPr>
        <w:lastRenderedPageBreak/>
        <w:t xml:space="preserve">Перечень мероприятий межведомственной целевой программы </w:t>
      </w:r>
    </w:p>
    <w:p w:rsidR="00601F23" w:rsidRPr="008130E6" w:rsidRDefault="00601F23" w:rsidP="00601F23">
      <w:pPr>
        <w:contextualSpacing/>
        <w:jc w:val="center"/>
        <w:rPr>
          <w:b/>
        </w:rPr>
      </w:pPr>
      <w:r w:rsidRPr="008130E6">
        <w:rPr>
          <w:b/>
        </w:rPr>
        <w:t>«Организация отдыха, оздоровления и занятости детей и молодежи Володарского муниципального района»</w:t>
      </w:r>
    </w:p>
    <w:p w:rsidR="00601F23" w:rsidRDefault="00601F23" w:rsidP="00601F23">
      <w:pPr>
        <w:contextualSpacing/>
        <w:jc w:val="center"/>
        <w:rPr>
          <w:b/>
        </w:rPr>
      </w:pPr>
      <w:r w:rsidRPr="008130E6">
        <w:rPr>
          <w:b/>
        </w:rPr>
        <w:t>на 2012-2015 годы</w:t>
      </w:r>
    </w:p>
    <w:p w:rsidR="00601F23" w:rsidRPr="008130E6" w:rsidRDefault="00601F23" w:rsidP="00601F23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3817"/>
        <w:gridCol w:w="2077"/>
        <w:gridCol w:w="1597"/>
        <w:gridCol w:w="1326"/>
        <w:gridCol w:w="29"/>
        <w:gridCol w:w="32"/>
        <w:gridCol w:w="796"/>
        <w:gridCol w:w="438"/>
        <w:gridCol w:w="26"/>
        <w:gridCol w:w="36"/>
        <w:gridCol w:w="593"/>
        <w:gridCol w:w="637"/>
        <w:gridCol w:w="17"/>
        <w:gridCol w:w="26"/>
        <w:gridCol w:w="404"/>
        <w:gridCol w:w="844"/>
        <w:gridCol w:w="9"/>
        <w:gridCol w:w="13"/>
        <w:gridCol w:w="219"/>
        <w:gridCol w:w="1050"/>
      </w:tblGrid>
      <w:tr w:rsidR="00601F23" w:rsidTr="00601F23">
        <w:trPr>
          <w:trHeight w:val="278"/>
        </w:trPr>
        <w:tc>
          <w:tcPr>
            <w:tcW w:w="803" w:type="dxa"/>
            <w:vMerge w:val="restart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>№</w:t>
            </w:r>
          </w:p>
        </w:tc>
        <w:tc>
          <w:tcPr>
            <w:tcW w:w="3822" w:type="dxa"/>
            <w:vMerge w:val="restart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 xml:space="preserve">Мероприятие </w:t>
            </w:r>
          </w:p>
        </w:tc>
        <w:tc>
          <w:tcPr>
            <w:tcW w:w="2077" w:type="dxa"/>
            <w:vMerge w:val="restart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 xml:space="preserve">Исполнители </w:t>
            </w:r>
          </w:p>
        </w:tc>
        <w:tc>
          <w:tcPr>
            <w:tcW w:w="1599" w:type="dxa"/>
            <w:vMerge w:val="restart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>Сроки реализации</w:t>
            </w:r>
          </w:p>
        </w:tc>
        <w:tc>
          <w:tcPr>
            <w:tcW w:w="6485" w:type="dxa"/>
            <w:gridSpan w:val="17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>Объем финансирования (тыс. рублей)</w:t>
            </w:r>
          </w:p>
        </w:tc>
      </w:tr>
      <w:tr w:rsidR="00601F23" w:rsidTr="00F24819">
        <w:trPr>
          <w:trHeight w:val="277"/>
        </w:trPr>
        <w:tc>
          <w:tcPr>
            <w:tcW w:w="803" w:type="dxa"/>
            <w:vMerge/>
            <w:tcBorders>
              <w:bottom w:val="single" w:sz="4" w:space="0" w:color="000000"/>
            </w:tcBorders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</w:p>
        </w:tc>
        <w:tc>
          <w:tcPr>
            <w:tcW w:w="3822" w:type="dxa"/>
            <w:vMerge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</w:p>
        </w:tc>
        <w:tc>
          <w:tcPr>
            <w:tcW w:w="1599" w:type="dxa"/>
            <w:vMerge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</w:p>
        </w:tc>
        <w:tc>
          <w:tcPr>
            <w:tcW w:w="2156" w:type="dxa"/>
            <w:gridSpan w:val="4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>Источник финансирования</w:t>
            </w:r>
          </w:p>
        </w:tc>
        <w:tc>
          <w:tcPr>
            <w:tcW w:w="1096" w:type="dxa"/>
            <w:gridSpan w:val="4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>2012</w:t>
            </w:r>
          </w:p>
        </w:tc>
        <w:tc>
          <w:tcPr>
            <w:tcW w:w="1089" w:type="dxa"/>
            <w:gridSpan w:val="4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>2013</w:t>
            </w:r>
          </w:p>
        </w:tc>
        <w:tc>
          <w:tcPr>
            <w:tcW w:w="1090" w:type="dxa"/>
            <w:gridSpan w:val="4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>2014</w:t>
            </w:r>
          </w:p>
        </w:tc>
        <w:tc>
          <w:tcPr>
            <w:tcW w:w="1054" w:type="dxa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601F23">
              <w:rPr>
                <w:b/>
              </w:rPr>
              <w:t>2015</w:t>
            </w:r>
          </w:p>
        </w:tc>
      </w:tr>
      <w:tr w:rsidR="00601F23" w:rsidTr="00F24819">
        <w:trPr>
          <w:trHeight w:val="277"/>
        </w:trPr>
        <w:tc>
          <w:tcPr>
            <w:tcW w:w="803" w:type="dxa"/>
            <w:tcBorders>
              <w:bottom w:val="nil"/>
            </w:tcBorders>
          </w:tcPr>
          <w:p w:rsidR="00601F23" w:rsidRPr="00601F23" w:rsidRDefault="00601F23" w:rsidP="00F24819">
            <w:pPr>
              <w:pStyle w:val="af0"/>
              <w:autoSpaceDE w:val="0"/>
              <w:autoSpaceDN w:val="0"/>
              <w:adjustRightInd w:val="0"/>
              <w:ind w:left="1260"/>
              <w:rPr>
                <w:b/>
              </w:rPr>
            </w:pPr>
          </w:p>
        </w:tc>
        <w:tc>
          <w:tcPr>
            <w:tcW w:w="13983" w:type="dxa"/>
            <w:gridSpan w:val="20"/>
          </w:tcPr>
          <w:p w:rsidR="00EC6974" w:rsidRPr="00EC6974" w:rsidRDefault="00EC6974" w:rsidP="00EC6974">
            <w:pPr>
              <w:rPr>
                <w:b/>
              </w:rPr>
            </w:pPr>
            <w:r w:rsidRPr="00EC6974">
              <w:rPr>
                <w:b/>
              </w:rPr>
              <w:t>Цель программы:</w:t>
            </w:r>
            <w:r w:rsidRPr="00532A05">
              <w:t xml:space="preserve"> </w:t>
            </w:r>
            <w:r w:rsidRPr="00EC6974">
              <w:rPr>
                <w:b/>
              </w:rPr>
              <w:t>Создание условий для полноценного отдыха, укрепления здоровья, личностного развития и занятости детей и молодежи Володарского муниципального района</w:t>
            </w:r>
          </w:p>
          <w:p w:rsidR="00EC6974" w:rsidRPr="00EC6974" w:rsidRDefault="00EC6974" w:rsidP="000453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5384" w:rsidRPr="00045384" w:rsidRDefault="00F24819" w:rsidP="000453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819">
              <w:rPr>
                <w:b/>
              </w:rPr>
              <w:t>1.Задача: эффективная организация досуга детей и молодежи в каникулярный период</w:t>
            </w:r>
            <w:r>
              <w:rPr>
                <w:b/>
              </w:rPr>
              <w:t xml:space="preserve"> (модуль </w:t>
            </w:r>
            <w:r w:rsidR="00045384" w:rsidRPr="00045384">
              <w:rPr>
                <w:b/>
              </w:rPr>
              <w:t>«Планета детства»</w:t>
            </w:r>
            <w:r w:rsidR="00045384">
              <w:rPr>
                <w:b/>
              </w:rPr>
              <w:t>)</w:t>
            </w:r>
          </w:p>
          <w:p w:rsidR="00601F23" w:rsidRPr="00F24819" w:rsidRDefault="00601F23" w:rsidP="00F2481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1F23" w:rsidTr="00F24819">
        <w:tc>
          <w:tcPr>
            <w:tcW w:w="803" w:type="dxa"/>
            <w:vMerge w:val="restart"/>
            <w:tcBorders>
              <w:top w:val="nil"/>
            </w:tcBorders>
          </w:tcPr>
          <w:p w:rsidR="00601F23" w:rsidRPr="00532A05" w:rsidRDefault="00601F23" w:rsidP="00601F23">
            <w:pPr>
              <w:contextualSpacing/>
            </w:pPr>
            <w:r>
              <w:t>1.1.</w:t>
            </w:r>
          </w:p>
        </w:tc>
        <w:tc>
          <w:tcPr>
            <w:tcW w:w="3822" w:type="dxa"/>
            <w:vMerge w:val="restart"/>
          </w:tcPr>
          <w:p w:rsidR="00601F23" w:rsidRPr="00601F23" w:rsidRDefault="00601F23" w:rsidP="00601F23">
            <w:pPr>
              <w:contextualSpacing/>
              <w:rPr>
                <w:b/>
              </w:rPr>
            </w:pPr>
            <w:r w:rsidRPr="00154E9B">
              <w:t>Разработка и реализация программ деятельности учреждений по организации отдыха, оздоровления и занятости детей и молодежи</w:t>
            </w:r>
          </w:p>
        </w:tc>
        <w:tc>
          <w:tcPr>
            <w:tcW w:w="2077" w:type="dxa"/>
            <w:vMerge w:val="restart"/>
          </w:tcPr>
          <w:p w:rsidR="00601F23" w:rsidRPr="00154E9B" w:rsidRDefault="00601F23" w:rsidP="00601F23">
            <w:pPr>
              <w:contextualSpacing/>
              <w:jc w:val="center"/>
            </w:pPr>
            <w:r w:rsidRPr="00154E9B">
              <w:t>Образовательные учреждения</w:t>
            </w:r>
          </w:p>
          <w:p w:rsidR="00601F23" w:rsidRPr="00154E9B" w:rsidRDefault="00601F23" w:rsidP="00601F23">
            <w:pPr>
              <w:contextualSpacing/>
              <w:jc w:val="center"/>
            </w:pPr>
            <w:r w:rsidRPr="00154E9B">
              <w:t>Управление образования</w:t>
            </w:r>
          </w:p>
        </w:tc>
        <w:tc>
          <w:tcPr>
            <w:tcW w:w="1599" w:type="dxa"/>
            <w:vMerge w:val="restart"/>
          </w:tcPr>
          <w:p w:rsidR="00601F23" w:rsidRPr="008351EB" w:rsidRDefault="00601F23" w:rsidP="00601F23">
            <w:pPr>
              <w:contextualSpacing/>
              <w:jc w:val="center"/>
            </w:pPr>
            <w:r>
              <w:t xml:space="preserve">Ежегодно </w:t>
            </w: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 w:rsidRPr="00383AB8">
              <w:t>Областной бюджет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</w:p>
        </w:tc>
      </w:tr>
      <w:tr w:rsidR="00601F23" w:rsidTr="00601F23">
        <w:tc>
          <w:tcPr>
            <w:tcW w:w="803" w:type="dxa"/>
            <w:vMerge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</w:p>
        </w:tc>
        <w:tc>
          <w:tcPr>
            <w:tcW w:w="3822" w:type="dxa"/>
            <w:vMerge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601F23" w:rsidRPr="00154E9B" w:rsidRDefault="00601F23" w:rsidP="00601F23">
            <w:pPr>
              <w:contextualSpacing/>
              <w:jc w:val="center"/>
            </w:pPr>
          </w:p>
        </w:tc>
        <w:tc>
          <w:tcPr>
            <w:tcW w:w="1599" w:type="dxa"/>
            <w:vMerge/>
          </w:tcPr>
          <w:p w:rsidR="00601F23" w:rsidRPr="008351EB" w:rsidRDefault="00601F23" w:rsidP="00601F23">
            <w:pPr>
              <w:contextualSpacing/>
              <w:jc w:val="center"/>
            </w:pP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 w:rsidRPr="00383AB8">
              <w:t>Местный бюджет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</w:p>
        </w:tc>
      </w:tr>
      <w:tr w:rsidR="00601F23" w:rsidTr="00601F23">
        <w:tc>
          <w:tcPr>
            <w:tcW w:w="803" w:type="dxa"/>
            <w:vMerge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</w:p>
        </w:tc>
        <w:tc>
          <w:tcPr>
            <w:tcW w:w="3822" w:type="dxa"/>
            <w:vMerge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601F23" w:rsidRPr="00154E9B" w:rsidRDefault="00601F23" w:rsidP="00601F23">
            <w:pPr>
              <w:contextualSpacing/>
              <w:jc w:val="center"/>
            </w:pPr>
          </w:p>
        </w:tc>
        <w:tc>
          <w:tcPr>
            <w:tcW w:w="1599" w:type="dxa"/>
            <w:vMerge/>
          </w:tcPr>
          <w:p w:rsidR="00601F23" w:rsidRPr="008351EB" w:rsidRDefault="00601F23" w:rsidP="00601F23">
            <w:pPr>
              <w:contextualSpacing/>
              <w:jc w:val="center"/>
            </w:pP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 w:rsidRPr="00383AB8">
              <w:t>Иные источники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</w:p>
        </w:tc>
      </w:tr>
      <w:tr w:rsidR="00601F23" w:rsidTr="00601F23">
        <w:trPr>
          <w:trHeight w:val="360"/>
        </w:trPr>
        <w:tc>
          <w:tcPr>
            <w:tcW w:w="803" w:type="dxa"/>
            <w:vMerge w:val="restart"/>
          </w:tcPr>
          <w:p w:rsidR="00601F23" w:rsidRPr="00154E9B" w:rsidRDefault="00601F23" w:rsidP="00601F23">
            <w:pPr>
              <w:contextualSpacing/>
              <w:jc w:val="center"/>
            </w:pPr>
            <w:r w:rsidRPr="00154E9B">
              <w:t>1.2.</w:t>
            </w:r>
          </w:p>
        </w:tc>
        <w:tc>
          <w:tcPr>
            <w:tcW w:w="3822" w:type="dxa"/>
            <w:vMerge w:val="restart"/>
          </w:tcPr>
          <w:p w:rsidR="00601F23" w:rsidRPr="00601F23" w:rsidRDefault="00601F23" w:rsidP="00601F23">
            <w:pPr>
              <w:contextualSpacing/>
              <w:rPr>
                <w:b/>
              </w:rPr>
            </w:pPr>
            <w:r w:rsidRPr="00154E9B">
              <w:t xml:space="preserve">Организация временного трудоустройства несовершеннолетних в каникулярный период                   </w:t>
            </w:r>
          </w:p>
        </w:tc>
        <w:tc>
          <w:tcPr>
            <w:tcW w:w="2077" w:type="dxa"/>
            <w:vMerge w:val="restart"/>
          </w:tcPr>
          <w:p w:rsidR="00601F23" w:rsidRPr="00154E9B" w:rsidRDefault="00601F23" w:rsidP="00601F23">
            <w:pPr>
              <w:contextualSpacing/>
            </w:pPr>
            <w:r w:rsidRPr="00154E9B">
              <w:t>Центр занятости населения</w:t>
            </w:r>
          </w:p>
        </w:tc>
        <w:tc>
          <w:tcPr>
            <w:tcW w:w="1599" w:type="dxa"/>
            <w:vMerge w:val="restart"/>
          </w:tcPr>
          <w:p w:rsidR="00601F23" w:rsidRPr="008351EB" w:rsidRDefault="00601F23" w:rsidP="00601F23">
            <w:pPr>
              <w:contextualSpacing/>
              <w:jc w:val="center"/>
            </w:pPr>
            <w:r>
              <w:t>2012-2015 г.г.</w:t>
            </w: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 w:rsidRPr="00383AB8">
              <w:t>Областной бюджет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185,4</w:t>
            </w: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198,3</w:t>
            </w:r>
          </w:p>
          <w:p w:rsidR="00601F23" w:rsidRPr="00383AB8" w:rsidRDefault="00601F23" w:rsidP="00601F23">
            <w:pPr>
              <w:contextualSpacing/>
              <w:jc w:val="center"/>
            </w:pP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211,2</w:t>
            </w: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  <w:r>
              <w:t>211,2</w:t>
            </w:r>
          </w:p>
        </w:tc>
      </w:tr>
      <w:tr w:rsidR="00601F23" w:rsidTr="00601F23">
        <w:trPr>
          <w:trHeight w:val="460"/>
        </w:trPr>
        <w:tc>
          <w:tcPr>
            <w:tcW w:w="803" w:type="dxa"/>
            <w:vMerge/>
          </w:tcPr>
          <w:p w:rsidR="00601F23" w:rsidRPr="00154E9B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154E9B" w:rsidRDefault="00601F23" w:rsidP="00601F23">
            <w:pPr>
              <w:contextualSpacing/>
            </w:pPr>
          </w:p>
        </w:tc>
        <w:tc>
          <w:tcPr>
            <w:tcW w:w="2077" w:type="dxa"/>
            <w:vMerge/>
          </w:tcPr>
          <w:p w:rsidR="00601F23" w:rsidRPr="00154E9B" w:rsidRDefault="00601F23" w:rsidP="00601F23">
            <w:pPr>
              <w:contextualSpacing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Местный бюджет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120</w:t>
            </w: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128,4</w:t>
            </w: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136,7</w:t>
            </w: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  <w:r>
              <w:t>136,7</w:t>
            </w:r>
          </w:p>
        </w:tc>
      </w:tr>
      <w:tr w:rsidR="00601F23" w:rsidTr="00601F23">
        <w:tc>
          <w:tcPr>
            <w:tcW w:w="803" w:type="dxa"/>
          </w:tcPr>
          <w:p w:rsidR="00601F23" w:rsidRPr="00154E9B" w:rsidRDefault="00601F23" w:rsidP="00601F23">
            <w:pPr>
              <w:contextualSpacing/>
              <w:jc w:val="center"/>
            </w:pPr>
            <w:r>
              <w:t>1.3.</w:t>
            </w:r>
          </w:p>
        </w:tc>
        <w:tc>
          <w:tcPr>
            <w:tcW w:w="3822" w:type="dxa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 w:rsidRPr="000F5B64">
              <w:t>Приобретение путевок для отдыха детей в загородных лагерях и санаториях</w:t>
            </w:r>
          </w:p>
        </w:tc>
        <w:tc>
          <w:tcPr>
            <w:tcW w:w="2077" w:type="dxa"/>
          </w:tcPr>
          <w:p w:rsidR="00601F23" w:rsidRPr="00154E9B" w:rsidRDefault="00601F23" w:rsidP="00601F23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599" w:type="dxa"/>
          </w:tcPr>
          <w:p w:rsidR="00601F23" w:rsidRPr="008351EB" w:rsidRDefault="00601F23" w:rsidP="00601F23">
            <w:pPr>
              <w:contextualSpacing/>
              <w:jc w:val="center"/>
            </w:pPr>
            <w:r>
              <w:t xml:space="preserve">Ежегодно </w:t>
            </w: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 w:rsidRPr="00383AB8">
              <w:t>Областной бюджет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836,2</w:t>
            </w: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894,7</w:t>
            </w: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952,8</w:t>
            </w: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  <w:r>
              <w:t>952,8</w:t>
            </w:r>
          </w:p>
        </w:tc>
      </w:tr>
      <w:tr w:rsidR="00601F23" w:rsidTr="00601F23">
        <w:tc>
          <w:tcPr>
            <w:tcW w:w="803" w:type="dxa"/>
          </w:tcPr>
          <w:p w:rsidR="00601F23" w:rsidRPr="00154E9B" w:rsidRDefault="00601F23" w:rsidP="00601F23">
            <w:pPr>
              <w:contextualSpacing/>
              <w:jc w:val="center"/>
            </w:pPr>
            <w:r>
              <w:t>1.4.</w:t>
            </w:r>
          </w:p>
        </w:tc>
        <w:tc>
          <w:tcPr>
            <w:tcW w:w="3822" w:type="dxa"/>
          </w:tcPr>
          <w:p w:rsidR="00601F23" w:rsidRDefault="00601F23" w:rsidP="00601F23">
            <w:r w:rsidRPr="002F7895">
              <w:t>Организация районных мероприятий с детьми и молодежью в каникулярный период:</w:t>
            </w:r>
          </w:p>
          <w:p w:rsidR="00601F23" w:rsidRPr="00532A05" w:rsidRDefault="00601F23" w:rsidP="00601F23">
            <w:pPr>
              <w:pStyle w:val="af0"/>
              <w:numPr>
                <w:ilvl w:val="0"/>
                <w:numId w:val="12"/>
              </w:numPr>
            </w:pPr>
            <w:r w:rsidRPr="00532A05">
              <w:t>Слеты активов детских организаций;</w:t>
            </w:r>
          </w:p>
          <w:p w:rsidR="00601F23" w:rsidRPr="00532A05" w:rsidRDefault="00601F23" w:rsidP="00601F23">
            <w:pPr>
              <w:pStyle w:val="af0"/>
              <w:numPr>
                <w:ilvl w:val="0"/>
                <w:numId w:val="12"/>
              </w:numPr>
            </w:pPr>
            <w:r w:rsidRPr="00532A05">
              <w:t>Организация Новогодних и Рождественских праздников, поездок, экскурсий;</w:t>
            </w:r>
          </w:p>
          <w:p w:rsidR="00601F23" w:rsidRPr="00532A05" w:rsidRDefault="00601F23" w:rsidP="00601F23">
            <w:pPr>
              <w:pStyle w:val="af0"/>
              <w:numPr>
                <w:ilvl w:val="0"/>
                <w:numId w:val="12"/>
              </w:numPr>
            </w:pPr>
            <w:r w:rsidRPr="00532A05">
              <w:lastRenderedPageBreak/>
              <w:t>Тематические недели по профилактике вредных привычек;</w:t>
            </w:r>
          </w:p>
          <w:p w:rsidR="00601F23" w:rsidRDefault="00601F23" w:rsidP="00601F23">
            <w:pPr>
              <w:pStyle w:val="af0"/>
              <w:numPr>
                <w:ilvl w:val="0"/>
                <w:numId w:val="12"/>
              </w:numPr>
            </w:pPr>
            <w:r w:rsidRPr="00532A05">
              <w:t>Организация спортивных мероприятий, походов и экскурсий</w:t>
            </w:r>
            <w:r>
              <w:t>.</w:t>
            </w:r>
          </w:p>
          <w:p w:rsidR="00601F23" w:rsidRPr="00601F23" w:rsidRDefault="00601F23" w:rsidP="00F24819">
            <w:pPr>
              <w:contextualSpacing/>
              <w:rPr>
                <w:b/>
              </w:rPr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МБОУ ДОД ДДТ</w:t>
            </w:r>
          </w:p>
          <w:p w:rsidR="00601F23" w:rsidRDefault="00601F23" w:rsidP="00601F23">
            <w:pPr>
              <w:contextualSpacing/>
              <w:jc w:val="center"/>
            </w:pPr>
            <w:r>
              <w:t>Управление образования</w:t>
            </w:r>
          </w:p>
          <w:p w:rsidR="00601F23" w:rsidRDefault="00601F23" w:rsidP="00601F23">
            <w:pPr>
              <w:contextualSpacing/>
              <w:jc w:val="center"/>
            </w:pPr>
            <w:r>
              <w:t>Образовательные учреждения</w:t>
            </w:r>
          </w:p>
          <w:p w:rsidR="00601F23" w:rsidRDefault="00601F23" w:rsidP="00601F23">
            <w:pPr>
              <w:contextualSpacing/>
              <w:jc w:val="center"/>
            </w:pPr>
            <w:r>
              <w:t>ИДК</w:t>
            </w:r>
          </w:p>
          <w:p w:rsidR="00601F23" w:rsidRDefault="00601F23" w:rsidP="00601F23">
            <w:pPr>
              <w:contextualSpacing/>
              <w:jc w:val="center"/>
            </w:pPr>
            <w:r>
              <w:t>ДЮСШ «Авангард»</w:t>
            </w:r>
          </w:p>
          <w:p w:rsidR="00601F23" w:rsidRPr="00154E9B" w:rsidRDefault="00601F23" w:rsidP="00601F23">
            <w:pPr>
              <w:contextualSpacing/>
              <w:jc w:val="center"/>
            </w:pPr>
            <w:r>
              <w:t xml:space="preserve">Отдел культуры, спорта и </w:t>
            </w:r>
            <w:r>
              <w:lastRenderedPageBreak/>
              <w:t>молодежной политики</w:t>
            </w:r>
          </w:p>
        </w:tc>
        <w:tc>
          <w:tcPr>
            <w:tcW w:w="1599" w:type="dxa"/>
          </w:tcPr>
          <w:p w:rsidR="00601F23" w:rsidRPr="008351EB" w:rsidRDefault="00601F23" w:rsidP="00601F23">
            <w:pPr>
              <w:contextualSpacing/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Местный бюджет</w:t>
            </w:r>
          </w:p>
        </w:tc>
        <w:tc>
          <w:tcPr>
            <w:tcW w:w="4329" w:type="dxa"/>
            <w:gridSpan w:val="13"/>
          </w:tcPr>
          <w:p w:rsidR="00601F23" w:rsidRPr="00383AB8" w:rsidRDefault="00601F23" w:rsidP="00601F23">
            <w:pPr>
              <w:contextualSpacing/>
              <w:jc w:val="center"/>
            </w:pPr>
            <w:r>
              <w:t>Текущее финансирование из местного бюджета</w:t>
            </w:r>
          </w:p>
        </w:tc>
      </w:tr>
      <w:tr w:rsidR="00601F23" w:rsidTr="00601F23">
        <w:tc>
          <w:tcPr>
            <w:tcW w:w="14786" w:type="dxa"/>
            <w:gridSpan w:val="21"/>
          </w:tcPr>
          <w:p w:rsidR="00601F23" w:rsidRPr="00045384" w:rsidRDefault="00045384" w:rsidP="00045384">
            <w:pPr>
              <w:rPr>
                <w:b/>
              </w:rPr>
            </w:pPr>
            <w:r w:rsidRPr="00045384">
              <w:rPr>
                <w:b/>
              </w:rPr>
              <w:lastRenderedPageBreak/>
              <w:t>2 задача: обеспечение максимального охвата детей и молодежи организованными формами  отдыха, оздоровления и занятости в летний период (</w:t>
            </w:r>
            <w:r w:rsidR="00601F23" w:rsidRPr="00045384">
              <w:rPr>
                <w:b/>
              </w:rPr>
              <w:t xml:space="preserve"> модуль «Летний калейдоскоп»</w:t>
            </w:r>
            <w:r w:rsidRPr="00045384">
              <w:rPr>
                <w:b/>
              </w:rPr>
              <w:t>)</w:t>
            </w:r>
          </w:p>
          <w:p w:rsidR="00601F23" w:rsidRPr="00383AB8" w:rsidRDefault="00601F23" w:rsidP="00601F23">
            <w:pPr>
              <w:contextualSpacing/>
              <w:jc w:val="center"/>
            </w:pPr>
          </w:p>
        </w:tc>
      </w:tr>
      <w:tr w:rsidR="00601F23" w:rsidTr="00601F23">
        <w:trPr>
          <w:trHeight w:val="370"/>
        </w:trPr>
        <w:tc>
          <w:tcPr>
            <w:tcW w:w="803" w:type="dxa"/>
            <w:vMerge w:val="restart"/>
          </w:tcPr>
          <w:p w:rsidR="00601F23" w:rsidRPr="00154E9B" w:rsidRDefault="00601F23" w:rsidP="00601F23">
            <w:pPr>
              <w:contextualSpacing/>
              <w:jc w:val="center"/>
            </w:pPr>
            <w:r>
              <w:t>2.1.</w:t>
            </w:r>
          </w:p>
        </w:tc>
        <w:tc>
          <w:tcPr>
            <w:tcW w:w="3822" w:type="dxa"/>
            <w:vMerge w:val="restart"/>
          </w:tcPr>
          <w:p w:rsidR="00601F23" w:rsidRPr="00601F23" w:rsidRDefault="00601F23" w:rsidP="00601F23">
            <w:pPr>
              <w:contextualSpacing/>
              <w:rPr>
                <w:b/>
              </w:rPr>
            </w:pPr>
            <w:r w:rsidRPr="004B2CE5">
              <w:t>Организация работы детских оздоровительных лагерей с дневным пребыванием</w:t>
            </w:r>
          </w:p>
        </w:tc>
        <w:tc>
          <w:tcPr>
            <w:tcW w:w="2077" w:type="dxa"/>
            <w:vMerge w:val="restart"/>
          </w:tcPr>
          <w:p w:rsidR="00601F23" w:rsidRDefault="00601F23" w:rsidP="00601F23">
            <w:pPr>
              <w:contextualSpacing/>
            </w:pPr>
            <w:r>
              <w:t>Управление образования</w:t>
            </w:r>
          </w:p>
          <w:p w:rsidR="00601F23" w:rsidRPr="00154E9B" w:rsidRDefault="00601F23" w:rsidP="00601F23">
            <w:pPr>
              <w:contextualSpacing/>
            </w:pPr>
            <w:r>
              <w:t>Образовательные учреждения</w:t>
            </w:r>
          </w:p>
        </w:tc>
        <w:tc>
          <w:tcPr>
            <w:tcW w:w="1599" w:type="dxa"/>
            <w:vMerge w:val="restart"/>
          </w:tcPr>
          <w:p w:rsidR="00601F23" w:rsidRPr="008351EB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Областной бюджет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951,6</w:t>
            </w: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101,8</w:t>
            </w: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108,4</w:t>
            </w: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  <w:r>
              <w:t>108,4</w:t>
            </w:r>
          </w:p>
        </w:tc>
      </w:tr>
      <w:tr w:rsidR="00601F23" w:rsidTr="00601F23">
        <w:trPr>
          <w:trHeight w:val="370"/>
        </w:trPr>
        <w:tc>
          <w:tcPr>
            <w:tcW w:w="803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4B2CE5" w:rsidRDefault="00601F23" w:rsidP="00601F23">
            <w:pPr>
              <w:contextualSpacing/>
            </w:pPr>
          </w:p>
        </w:tc>
        <w:tc>
          <w:tcPr>
            <w:tcW w:w="2077" w:type="dxa"/>
            <w:vMerge/>
          </w:tcPr>
          <w:p w:rsidR="00601F23" w:rsidRDefault="00601F23" w:rsidP="00601F23">
            <w:pPr>
              <w:contextualSpacing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Местный бюджет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364,17</w:t>
            </w: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389,6</w:t>
            </w: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414,9</w:t>
            </w: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  <w:r>
              <w:t>414,9</w:t>
            </w:r>
          </w:p>
        </w:tc>
      </w:tr>
      <w:tr w:rsidR="00601F23" w:rsidTr="00601F23">
        <w:trPr>
          <w:trHeight w:val="370"/>
        </w:trPr>
        <w:tc>
          <w:tcPr>
            <w:tcW w:w="803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4B2CE5" w:rsidRDefault="00601F23" w:rsidP="00601F23">
            <w:pPr>
              <w:contextualSpacing/>
            </w:pPr>
          </w:p>
        </w:tc>
        <w:tc>
          <w:tcPr>
            <w:tcW w:w="2077" w:type="dxa"/>
            <w:vMerge/>
          </w:tcPr>
          <w:p w:rsidR="00601F23" w:rsidRDefault="00601F23" w:rsidP="00601F23">
            <w:pPr>
              <w:contextualSpacing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Иные средства (родительские)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415</w:t>
            </w: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427</w:t>
            </w: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437</w:t>
            </w: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  <w:r>
              <w:t>437</w:t>
            </w:r>
          </w:p>
        </w:tc>
      </w:tr>
      <w:tr w:rsidR="00601F23" w:rsidTr="00601F23">
        <w:trPr>
          <w:trHeight w:val="550"/>
        </w:trPr>
        <w:tc>
          <w:tcPr>
            <w:tcW w:w="803" w:type="dxa"/>
            <w:vMerge w:val="restart"/>
          </w:tcPr>
          <w:p w:rsidR="00601F23" w:rsidRPr="00154E9B" w:rsidRDefault="00601F23" w:rsidP="00601F23">
            <w:pPr>
              <w:contextualSpacing/>
              <w:jc w:val="center"/>
            </w:pPr>
            <w:r>
              <w:t>2.2.</w:t>
            </w:r>
          </w:p>
        </w:tc>
        <w:tc>
          <w:tcPr>
            <w:tcW w:w="3822" w:type="dxa"/>
            <w:vMerge w:val="restart"/>
          </w:tcPr>
          <w:p w:rsidR="00601F23" w:rsidRPr="007846B6" w:rsidRDefault="00601F23" w:rsidP="00601F23">
            <w:r w:rsidRPr="007846B6">
              <w:t>Организация отдыха в МАУ «Детский оздоровительный центр», загородных  лагерях  Нижегородской области и за ее пределами;</w:t>
            </w:r>
          </w:p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</w:p>
        </w:tc>
        <w:tc>
          <w:tcPr>
            <w:tcW w:w="2077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 w:rsidRPr="007846B6">
              <w:t>Управление образования</w:t>
            </w:r>
          </w:p>
          <w:p w:rsidR="00F24819" w:rsidRPr="007846B6" w:rsidRDefault="00601F23" w:rsidP="00752E8D">
            <w:pPr>
              <w:contextualSpacing/>
              <w:jc w:val="center"/>
            </w:pPr>
            <w:r>
              <w:t>МАУ ДОД «Детский образовательный центр»</w:t>
            </w:r>
          </w:p>
        </w:tc>
        <w:tc>
          <w:tcPr>
            <w:tcW w:w="1599" w:type="dxa"/>
            <w:vMerge w:val="restart"/>
          </w:tcPr>
          <w:p w:rsidR="00601F23" w:rsidRPr="00601F23" w:rsidRDefault="00601F23" w:rsidP="00601F23">
            <w:pPr>
              <w:contextualSpacing/>
              <w:jc w:val="center"/>
              <w:rPr>
                <w:b/>
              </w:rPr>
            </w:pPr>
            <w:r>
              <w:t>2012-2015</w:t>
            </w: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Областной бюджет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3186,1</w:t>
            </w: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3409</w:t>
            </w: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3634</w:t>
            </w: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  <w:r>
              <w:t>3634</w:t>
            </w:r>
          </w:p>
        </w:tc>
      </w:tr>
      <w:tr w:rsidR="00601F23" w:rsidTr="00601F23">
        <w:trPr>
          <w:trHeight w:val="550"/>
        </w:trPr>
        <w:tc>
          <w:tcPr>
            <w:tcW w:w="803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7846B6" w:rsidRDefault="00601F23" w:rsidP="00601F23"/>
        </w:tc>
        <w:tc>
          <w:tcPr>
            <w:tcW w:w="2077" w:type="dxa"/>
            <w:vMerge/>
          </w:tcPr>
          <w:p w:rsidR="00601F23" w:rsidRPr="007846B6" w:rsidRDefault="00601F23" w:rsidP="00601F23">
            <w:pPr>
              <w:contextualSpacing/>
              <w:jc w:val="center"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Местный бюджет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180</w:t>
            </w: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192</w:t>
            </w: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204</w:t>
            </w: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  <w:r>
              <w:t>204</w:t>
            </w:r>
          </w:p>
        </w:tc>
      </w:tr>
      <w:tr w:rsidR="00601F23" w:rsidTr="00601F23">
        <w:trPr>
          <w:trHeight w:val="550"/>
        </w:trPr>
        <w:tc>
          <w:tcPr>
            <w:tcW w:w="803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7846B6" w:rsidRDefault="00601F23" w:rsidP="00601F23"/>
        </w:tc>
        <w:tc>
          <w:tcPr>
            <w:tcW w:w="2077" w:type="dxa"/>
            <w:vMerge/>
          </w:tcPr>
          <w:p w:rsidR="00601F23" w:rsidRPr="007846B6" w:rsidRDefault="00601F23" w:rsidP="00601F23">
            <w:pPr>
              <w:contextualSpacing/>
              <w:jc w:val="center"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215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Иные средства (родительские)</w:t>
            </w:r>
          </w:p>
        </w:tc>
        <w:tc>
          <w:tcPr>
            <w:tcW w:w="1096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495</w:t>
            </w:r>
          </w:p>
        </w:tc>
        <w:tc>
          <w:tcPr>
            <w:tcW w:w="1089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517</w:t>
            </w:r>
          </w:p>
        </w:tc>
        <w:tc>
          <w:tcPr>
            <w:tcW w:w="1090" w:type="dxa"/>
            <w:gridSpan w:val="4"/>
          </w:tcPr>
          <w:p w:rsidR="00601F23" w:rsidRPr="00383AB8" w:rsidRDefault="00601F23" w:rsidP="00601F23">
            <w:pPr>
              <w:contextualSpacing/>
              <w:jc w:val="center"/>
            </w:pPr>
            <w:r>
              <w:t>527</w:t>
            </w:r>
          </w:p>
        </w:tc>
        <w:tc>
          <w:tcPr>
            <w:tcW w:w="1054" w:type="dxa"/>
          </w:tcPr>
          <w:p w:rsidR="00601F23" w:rsidRPr="00383AB8" w:rsidRDefault="00601F23" w:rsidP="00601F23">
            <w:pPr>
              <w:contextualSpacing/>
              <w:jc w:val="center"/>
            </w:pPr>
            <w:r>
              <w:t>527</w:t>
            </w:r>
          </w:p>
        </w:tc>
      </w:tr>
      <w:tr w:rsidR="00601F23" w:rsidTr="00601F23">
        <w:trPr>
          <w:trHeight w:val="55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2.3.</w:t>
            </w:r>
          </w:p>
        </w:tc>
        <w:tc>
          <w:tcPr>
            <w:tcW w:w="3822" w:type="dxa"/>
          </w:tcPr>
          <w:p w:rsidR="00601F23" w:rsidRDefault="00601F23" w:rsidP="00601F23">
            <w:r w:rsidRPr="00161C3E">
              <w:t>Организация работы ЛТО, трудовых бригад и сельскохозяйственных звеньев, ремонтных  бригад</w:t>
            </w:r>
          </w:p>
          <w:p w:rsidR="00F24819" w:rsidRPr="00161C3E" w:rsidRDefault="00F24819" w:rsidP="00601F23"/>
        </w:tc>
        <w:tc>
          <w:tcPr>
            <w:tcW w:w="2077" w:type="dxa"/>
          </w:tcPr>
          <w:p w:rsidR="00601F23" w:rsidRPr="007846B6" w:rsidRDefault="00601F23" w:rsidP="00601F23">
            <w:pPr>
              <w:contextualSpacing/>
              <w:jc w:val="center"/>
            </w:pPr>
            <w:r>
              <w:t>Управление образования, образовательные учреждения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2156" w:type="dxa"/>
            <w:gridSpan w:val="4"/>
          </w:tcPr>
          <w:p w:rsidR="00601F23" w:rsidRDefault="00601F23" w:rsidP="00601F23">
            <w:pPr>
              <w:contextualSpacing/>
              <w:jc w:val="center"/>
            </w:pPr>
            <w:r>
              <w:t>Местный бюджет</w:t>
            </w:r>
          </w:p>
        </w:tc>
        <w:tc>
          <w:tcPr>
            <w:tcW w:w="1096" w:type="dxa"/>
            <w:gridSpan w:val="4"/>
          </w:tcPr>
          <w:p w:rsidR="00601F23" w:rsidRDefault="00601F23" w:rsidP="00601F23">
            <w:pPr>
              <w:contextualSpacing/>
              <w:jc w:val="center"/>
            </w:pPr>
            <w:r>
              <w:t>286,5</w:t>
            </w:r>
          </w:p>
        </w:tc>
        <w:tc>
          <w:tcPr>
            <w:tcW w:w="1089" w:type="dxa"/>
            <w:gridSpan w:val="4"/>
          </w:tcPr>
          <w:p w:rsidR="00601F23" w:rsidRDefault="00601F23" w:rsidP="00601F23">
            <w:pPr>
              <w:contextualSpacing/>
              <w:jc w:val="center"/>
            </w:pPr>
            <w:r>
              <w:t>295</w:t>
            </w:r>
          </w:p>
        </w:tc>
        <w:tc>
          <w:tcPr>
            <w:tcW w:w="1090" w:type="dxa"/>
            <w:gridSpan w:val="4"/>
          </w:tcPr>
          <w:p w:rsidR="00601F23" w:rsidRDefault="00601F23" w:rsidP="00601F23">
            <w:pPr>
              <w:contextualSpacing/>
              <w:jc w:val="center"/>
            </w:pPr>
            <w:r>
              <w:t>300</w:t>
            </w:r>
          </w:p>
        </w:tc>
        <w:tc>
          <w:tcPr>
            <w:tcW w:w="1054" w:type="dxa"/>
          </w:tcPr>
          <w:p w:rsidR="00601F23" w:rsidRDefault="00601F23" w:rsidP="00601F23">
            <w:pPr>
              <w:contextualSpacing/>
              <w:jc w:val="center"/>
            </w:pPr>
            <w:r>
              <w:t>305</w:t>
            </w:r>
          </w:p>
        </w:tc>
      </w:tr>
      <w:tr w:rsidR="00601F23" w:rsidTr="00601F23">
        <w:trPr>
          <w:trHeight w:val="55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2.4.</w:t>
            </w:r>
          </w:p>
        </w:tc>
        <w:tc>
          <w:tcPr>
            <w:tcW w:w="3822" w:type="dxa"/>
          </w:tcPr>
          <w:p w:rsidR="00601F23" w:rsidRDefault="00601F23" w:rsidP="00601F23">
            <w:r w:rsidRPr="00532A05">
              <w:t>Проведение туристического слета для обучающихся образовательных учреждений</w:t>
            </w:r>
          </w:p>
          <w:p w:rsidR="00F24819" w:rsidRPr="007846B6" w:rsidRDefault="00F24819" w:rsidP="00601F23"/>
        </w:tc>
        <w:tc>
          <w:tcPr>
            <w:tcW w:w="2077" w:type="dxa"/>
          </w:tcPr>
          <w:p w:rsidR="00601F23" w:rsidRDefault="00601F23" w:rsidP="00601F23">
            <w:pPr>
              <w:contextualSpacing/>
              <w:jc w:val="center"/>
            </w:pPr>
            <w:r>
              <w:t>Управление образования</w:t>
            </w:r>
          </w:p>
          <w:p w:rsidR="00601F23" w:rsidRPr="007846B6" w:rsidRDefault="00601F23" w:rsidP="00601F23">
            <w:pPr>
              <w:contextualSpacing/>
              <w:jc w:val="center"/>
            </w:pPr>
            <w:r>
              <w:t>МБОУ ДОД ДДТ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 xml:space="preserve">Ежегодно </w:t>
            </w:r>
          </w:p>
        </w:tc>
        <w:tc>
          <w:tcPr>
            <w:tcW w:w="2156" w:type="dxa"/>
            <w:gridSpan w:val="4"/>
          </w:tcPr>
          <w:p w:rsidR="00601F23" w:rsidRDefault="00601F23" w:rsidP="00601F23">
            <w:pPr>
              <w:contextualSpacing/>
              <w:jc w:val="center"/>
            </w:pPr>
            <w:r>
              <w:t>Местный бюджет</w:t>
            </w:r>
          </w:p>
        </w:tc>
        <w:tc>
          <w:tcPr>
            <w:tcW w:w="1096" w:type="dxa"/>
            <w:gridSpan w:val="4"/>
          </w:tcPr>
          <w:p w:rsidR="00601F23" w:rsidRDefault="00601F23" w:rsidP="00601F23">
            <w:pPr>
              <w:contextualSpacing/>
              <w:jc w:val="center"/>
            </w:pPr>
            <w:r>
              <w:t>3,0</w:t>
            </w:r>
          </w:p>
        </w:tc>
        <w:tc>
          <w:tcPr>
            <w:tcW w:w="1089" w:type="dxa"/>
            <w:gridSpan w:val="4"/>
          </w:tcPr>
          <w:p w:rsidR="00601F23" w:rsidRDefault="00601F23" w:rsidP="00601F23">
            <w:pPr>
              <w:contextualSpacing/>
              <w:jc w:val="center"/>
            </w:pPr>
            <w:r>
              <w:t>3,0</w:t>
            </w:r>
          </w:p>
        </w:tc>
        <w:tc>
          <w:tcPr>
            <w:tcW w:w="1090" w:type="dxa"/>
            <w:gridSpan w:val="4"/>
          </w:tcPr>
          <w:p w:rsidR="00601F23" w:rsidRDefault="00601F23" w:rsidP="00601F23">
            <w:pPr>
              <w:contextualSpacing/>
              <w:jc w:val="center"/>
            </w:pPr>
            <w:r>
              <w:t>3,0</w:t>
            </w:r>
          </w:p>
        </w:tc>
        <w:tc>
          <w:tcPr>
            <w:tcW w:w="1054" w:type="dxa"/>
          </w:tcPr>
          <w:p w:rsidR="00601F23" w:rsidRDefault="00601F23" w:rsidP="00601F23">
            <w:pPr>
              <w:contextualSpacing/>
              <w:jc w:val="center"/>
            </w:pPr>
            <w:r>
              <w:t>3,0</w:t>
            </w:r>
          </w:p>
        </w:tc>
      </w:tr>
      <w:tr w:rsidR="00601F23" w:rsidTr="00601F23">
        <w:trPr>
          <w:trHeight w:val="55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2.5.</w:t>
            </w:r>
          </w:p>
        </w:tc>
        <w:tc>
          <w:tcPr>
            <w:tcW w:w="3822" w:type="dxa"/>
            <w:vMerge w:val="restart"/>
          </w:tcPr>
          <w:p w:rsidR="00601F23" w:rsidRPr="00161C3E" w:rsidRDefault="00601F23" w:rsidP="00601F23">
            <w:r w:rsidRPr="00161C3E">
              <w:t>Использование малозатратных форм организации отдыха и занятости детей и молодежи:</w:t>
            </w:r>
          </w:p>
          <w:p w:rsidR="00601F23" w:rsidRPr="00161C3E" w:rsidRDefault="00601F23" w:rsidP="00601F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161C3E">
              <w:lastRenderedPageBreak/>
              <w:t>Разновозрастные отряды;</w:t>
            </w:r>
          </w:p>
          <w:p w:rsidR="00601F23" w:rsidRPr="00161C3E" w:rsidRDefault="00601F23" w:rsidP="00601F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161C3E">
              <w:t>Прогулочные группы;</w:t>
            </w:r>
          </w:p>
          <w:p w:rsidR="00601F23" w:rsidRPr="00161C3E" w:rsidRDefault="00601F23" w:rsidP="00601F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161C3E">
              <w:t>Дворовые команды;</w:t>
            </w:r>
          </w:p>
          <w:p w:rsidR="00601F23" w:rsidRPr="00161C3E" w:rsidRDefault="00601F23" w:rsidP="00601F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161C3E">
              <w:t>Профильные отряды по месту жительства;</w:t>
            </w:r>
          </w:p>
          <w:p w:rsidR="00601F23" w:rsidRPr="00161C3E" w:rsidRDefault="00601F23" w:rsidP="00601F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161C3E">
              <w:t>Походы;</w:t>
            </w:r>
          </w:p>
          <w:p w:rsidR="00601F23" w:rsidRPr="00161C3E" w:rsidRDefault="00601F23" w:rsidP="00601F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161C3E">
              <w:t>Экскурсии;</w:t>
            </w:r>
          </w:p>
          <w:p w:rsidR="00601F23" w:rsidRPr="00161C3E" w:rsidRDefault="00601F23" w:rsidP="00601F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161C3E">
              <w:t xml:space="preserve">Велопробеги </w:t>
            </w:r>
          </w:p>
        </w:tc>
        <w:tc>
          <w:tcPr>
            <w:tcW w:w="2077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Управление образования</w:t>
            </w:r>
          </w:p>
          <w:p w:rsidR="00601F23" w:rsidRDefault="00601F23" w:rsidP="00601F23">
            <w:pPr>
              <w:contextualSpacing/>
            </w:pPr>
            <w:r>
              <w:t>МБОУ ДОД ДДТ</w:t>
            </w:r>
          </w:p>
          <w:p w:rsidR="00601F23" w:rsidRDefault="00601F23" w:rsidP="00601F23">
            <w:pPr>
              <w:contextualSpacing/>
            </w:pPr>
            <w:r>
              <w:t xml:space="preserve">образовательные </w:t>
            </w:r>
            <w:r>
              <w:lastRenderedPageBreak/>
              <w:t>учреждения</w:t>
            </w:r>
          </w:p>
          <w:p w:rsidR="00601F23" w:rsidRPr="007846B6" w:rsidRDefault="00601F23" w:rsidP="00601F23">
            <w:pPr>
              <w:contextualSpacing/>
            </w:pPr>
            <w:r>
              <w:t>Отдел культуры, спорта и молодежной политики</w:t>
            </w:r>
          </w:p>
        </w:tc>
        <w:tc>
          <w:tcPr>
            <w:tcW w:w="1599" w:type="dxa"/>
            <w:vMerge w:val="restart"/>
          </w:tcPr>
          <w:p w:rsidR="00601F23" w:rsidRPr="00601F23" w:rsidRDefault="00601F23" w:rsidP="00601F23">
            <w:pPr>
              <w:contextualSpacing/>
              <w:jc w:val="center"/>
              <w:rPr>
                <w:lang w:val="en-US"/>
              </w:rPr>
            </w:pPr>
            <w:r w:rsidRPr="00601F23">
              <w:rPr>
                <w:lang w:val="en-US"/>
              </w:rPr>
              <w:lastRenderedPageBreak/>
              <w:t>2012-2015</w:t>
            </w:r>
          </w:p>
        </w:tc>
        <w:tc>
          <w:tcPr>
            <w:tcW w:w="6485" w:type="dxa"/>
            <w:gridSpan w:val="17"/>
            <w:vMerge w:val="restart"/>
          </w:tcPr>
          <w:p w:rsidR="00601F23" w:rsidRPr="003D388D" w:rsidRDefault="00601F23" w:rsidP="00601F23">
            <w:pPr>
              <w:contextualSpacing/>
              <w:jc w:val="center"/>
            </w:pPr>
            <w:r>
              <w:t xml:space="preserve">Текущее финансирование из местного бюджета </w:t>
            </w:r>
          </w:p>
        </w:tc>
      </w:tr>
      <w:tr w:rsidR="00601F23" w:rsidTr="00601F23">
        <w:trPr>
          <w:trHeight w:val="55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161C3E" w:rsidRDefault="00601F23" w:rsidP="00601F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077" w:type="dxa"/>
            <w:vMerge/>
          </w:tcPr>
          <w:p w:rsidR="00601F23" w:rsidRPr="007846B6" w:rsidRDefault="00601F23" w:rsidP="00601F23">
            <w:pPr>
              <w:contextualSpacing/>
              <w:jc w:val="center"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6485" w:type="dxa"/>
            <w:gridSpan w:val="17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</w:tr>
      <w:tr w:rsidR="00601F23" w:rsidTr="00601F23">
        <w:trPr>
          <w:trHeight w:val="55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2.6.</w:t>
            </w:r>
          </w:p>
        </w:tc>
        <w:tc>
          <w:tcPr>
            <w:tcW w:w="3822" w:type="dxa"/>
          </w:tcPr>
          <w:p w:rsidR="00601F23" w:rsidRPr="00532A05" w:rsidRDefault="00601F23" w:rsidP="00601F23">
            <w:r>
              <w:t>Организация работы спортивных кружков и секций, спортивных</w:t>
            </w:r>
            <w:r w:rsidRPr="00532A05">
              <w:t xml:space="preserve"> площад</w:t>
            </w:r>
            <w:r>
              <w:t>о</w:t>
            </w:r>
            <w:r w:rsidRPr="00532A05">
              <w:t>к</w:t>
            </w:r>
            <w:r>
              <w:t>;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  <w:jc w:val="center"/>
            </w:pPr>
            <w:r>
              <w:t>ДЮСШ «Авангард»,</w:t>
            </w:r>
          </w:p>
          <w:p w:rsidR="00601F23" w:rsidRDefault="00601F23" w:rsidP="00601F23">
            <w:pPr>
              <w:contextualSpacing/>
              <w:jc w:val="center"/>
            </w:pPr>
            <w:r>
              <w:t xml:space="preserve">Образовательные учреждения, </w:t>
            </w:r>
          </w:p>
          <w:p w:rsidR="00601F23" w:rsidRPr="007846B6" w:rsidRDefault="00601F23" w:rsidP="00601F23">
            <w:pPr>
              <w:contextualSpacing/>
              <w:jc w:val="center"/>
            </w:pPr>
            <w:r>
              <w:t>Отдел культуры. спорта и молодежной политики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  <w:jc w:val="center"/>
            </w:pPr>
            <w:r>
              <w:t xml:space="preserve">Текущее финансирование из местного бюджета </w:t>
            </w:r>
          </w:p>
        </w:tc>
      </w:tr>
      <w:tr w:rsidR="00601F23" w:rsidTr="00601F23">
        <w:trPr>
          <w:trHeight w:val="3945"/>
        </w:trPr>
        <w:tc>
          <w:tcPr>
            <w:tcW w:w="803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2.7.</w:t>
            </w:r>
          </w:p>
        </w:tc>
        <w:tc>
          <w:tcPr>
            <w:tcW w:w="3822" w:type="dxa"/>
            <w:vMerge w:val="restart"/>
          </w:tcPr>
          <w:p w:rsidR="00601F23" w:rsidRPr="00532A05" w:rsidRDefault="00601F23" w:rsidP="00601F23">
            <w:r w:rsidRPr="00532A05">
              <w:t>Проведение традиционных мероприятий: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>День защиты детей;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 xml:space="preserve"> Праздник Дня независимости России;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>Конкурсные игровые программы;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>Мероприятия, посвященные Дню молодежи;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>Дни поселка, г. Володарска</w:t>
            </w:r>
            <w:r>
              <w:t>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 xml:space="preserve">Акция у мемориала </w:t>
            </w:r>
            <w:r w:rsidRPr="00532A05">
              <w:lastRenderedPageBreak/>
              <w:t>«Свеча памяти»;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>День памяти;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>Мероприятия, по</w:t>
            </w:r>
            <w:r>
              <w:t>священные Дню российского флага;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 xml:space="preserve"> Массовые катания, показательные выступления КСК</w:t>
            </w:r>
            <w:r>
              <w:t>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>Конкурс трудовых бригад</w:t>
            </w:r>
            <w:r>
              <w:t>;</w:t>
            </w:r>
          </w:p>
          <w:p w:rsidR="00601F23" w:rsidRDefault="00601F23" w:rsidP="00601F23">
            <w:pPr>
              <w:pStyle w:val="af0"/>
              <w:numPr>
                <w:ilvl w:val="0"/>
                <w:numId w:val="16"/>
              </w:numPr>
            </w:pPr>
            <w:r w:rsidRPr="00532A05">
              <w:t>Конкурс «Лучший лагерь с дневным пребыванием детей</w:t>
            </w:r>
            <w:r w:rsidR="00F24819">
              <w:t>»</w:t>
            </w:r>
          </w:p>
        </w:tc>
        <w:tc>
          <w:tcPr>
            <w:tcW w:w="2077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Управление образования,</w:t>
            </w:r>
          </w:p>
          <w:p w:rsidR="00601F23" w:rsidRDefault="00601F23" w:rsidP="00601F23">
            <w:pPr>
              <w:contextualSpacing/>
              <w:jc w:val="center"/>
            </w:pPr>
            <w:r>
              <w:t>Отдел культуры. спорта и молодежной политики, Центр занятости населения</w:t>
            </w:r>
          </w:p>
        </w:tc>
        <w:tc>
          <w:tcPr>
            <w:tcW w:w="1599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  <w:jc w:val="center"/>
            </w:pPr>
            <w:r>
              <w:t>Текущее финансирование из местного бюджета</w:t>
            </w:r>
          </w:p>
          <w:p w:rsidR="00601F23" w:rsidRDefault="00601F23" w:rsidP="00601F23">
            <w:pPr>
              <w:contextualSpacing/>
              <w:jc w:val="center"/>
            </w:pPr>
          </w:p>
        </w:tc>
      </w:tr>
      <w:tr w:rsidR="00601F23" w:rsidTr="00601F23">
        <w:trPr>
          <w:trHeight w:val="3945"/>
        </w:trPr>
        <w:tc>
          <w:tcPr>
            <w:tcW w:w="803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532A05" w:rsidRDefault="00601F23" w:rsidP="00601F23"/>
        </w:tc>
        <w:tc>
          <w:tcPr>
            <w:tcW w:w="2077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1358" w:type="dxa"/>
            <w:gridSpan w:val="3"/>
          </w:tcPr>
          <w:p w:rsidR="00601F23" w:rsidRDefault="00601F23" w:rsidP="00601F23">
            <w:pPr>
              <w:contextualSpacing/>
            </w:pPr>
            <w:r>
              <w:t>Местный бюджет</w:t>
            </w:r>
          </w:p>
        </w:tc>
        <w:tc>
          <w:tcPr>
            <w:tcW w:w="1298" w:type="dxa"/>
            <w:gridSpan w:val="4"/>
          </w:tcPr>
          <w:p w:rsidR="00601F23" w:rsidRDefault="00601F23" w:rsidP="00601F23">
            <w:pPr>
              <w:contextualSpacing/>
            </w:pPr>
            <w:r>
              <w:t>20,2</w:t>
            </w:r>
          </w:p>
        </w:tc>
        <w:tc>
          <w:tcPr>
            <w:tcW w:w="1278" w:type="dxa"/>
            <w:gridSpan w:val="4"/>
          </w:tcPr>
          <w:p w:rsidR="00601F23" w:rsidRDefault="00601F23" w:rsidP="00601F23">
            <w:pPr>
              <w:contextualSpacing/>
            </w:pPr>
            <w:r>
              <w:t>21,6</w:t>
            </w:r>
          </w:p>
        </w:tc>
        <w:tc>
          <w:tcPr>
            <w:tcW w:w="1276" w:type="dxa"/>
            <w:gridSpan w:val="4"/>
          </w:tcPr>
          <w:p w:rsidR="00601F23" w:rsidRDefault="00601F23" w:rsidP="00601F23">
            <w:pPr>
              <w:contextualSpacing/>
            </w:pPr>
            <w:r>
              <w:t>23</w:t>
            </w:r>
          </w:p>
        </w:tc>
        <w:tc>
          <w:tcPr>
            <w:tcW w:w="1275" w:type="dxa"/>
            <w:gridSpan w:val="2"/>
          </w:tcPr>
          <w:p w:rsidR="00601F23" w:rsidRDefault="00601F23" w:rsidP="00601F23">
            <w:pPr>
              <w:contextualSpacing/>
            </w:pPr>
            <w:r>
              <w:t>23</w:t>
            </w:r>
          </w:p>
        </w:tc>
      </w:tr>
      <w:tr w:rsidR="00601F23" w:rsidTr="00601F23">
        <w:trPr>
          <w:trHeight w:val="416"/>
        </w:trPr>
        <w:tc>
          <w:tcPr>
            <w:tcW w:w="14786" w:type="dxa"/>
            <w:gridSpan w:val="21"/>
          </w:tcPr>
          <w:p w:rsidR="00601F23" w:rsidRPr="00045384" w:rsidRDefault="00045384" w:rsidP="0004538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 </w:t>
            </w:r>
            <w:r w:rsidRPr="00045384">
              <w:rPr>
                <w:b/>
              </w:rPr>
              <w:t>Задача: обеспечение в первоочередном порядке отдыха, оздоровления и занятости детей-сирот, детей, оставшихся без попечения родителей, детей, проживающих в малоимущих семьях и семьях, находящихся в социально опасном положении, детей-инвалидов, а также других категорий детей, нуждающихся в особой заботе государства (</w:t>
            </w:r>
            <w:r w:rsidR="00601F23" w:rsidRPr="00045384">
              <w:rPr>
                <w:b/>
              </w:rPr>
              <w:t>модуль «Под опекой добра»</w:t>
            </w:r>
            <w:r w:rsidRPr="00045384">
              <w:rPr>
                <w:b/>
              </w:rPr>
              <w:t>)</w:t>
            </w:r>
          </w:p>
        </w:tc>
      </w:tr>
      <w:tr w:rsidR="00601F23" w:rsidTr="00601F23">
        <w:trPr>
          <w:trHeight w:val="416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3.1.</w:t>
            </w:r>
          </w:p>
        </w:tc>
        <w:tc>
          <w:tcPr>
            <w:tcW w:w="3822" w:type="dxa"/>
          </w:tcPr>
          <w:p w:rsidR="00601F23" w:rsidRPr="003D778C" w:rsidRDefault="00601F23" w:rsidP="00601F23">
            <w:r w:rsidRPr="003D778C">
              <w:t>Организация лагеря с дневным пребыванием на базе социально-реабилитационного  центра «Чибис»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Управление соцзащиты населения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1358" w:type="dxa"/>
            <w:gridSpan w:val="3"/>
          </w:tcPr>
          <w:p w:rsidR="00601F23" w:rsidRDefault="00601F23" w:rsidP="00601F23">
            <w:pPr>
              <w:contextualSpacing/>
            </w:pPr>
            <w:r>
              <w:t>Областной бюджет</w:t>
            </w:r>
          </w:p>
        </w:tc>
        <w:tc>
          <w:tcPr>
            <w:tcW w:w="1298" w:type="dxa"/>
            <w:gridSpan w:val="4"/>
          </w:tcPr>
          <w:p w:rsidR="00601F23" w:rsidRDefault="00601F23" w:rsidP="00601F23">
            <w:pPr>
              <w:contextualSpacing/>
            </w:pPr>
            <w:r>
              <w:t>230</w:t>
            </w:r>
          </w:p>
        </w:tc>
        <w:tc>
          <w:tcPr>
            <w:tcW w:w="1278" w:type="dxa"/>
            <w:gridSpan w:val="4"/>
          </w:tcPr>
          <w:p w:rsidR="00601F23" w:rsidRDefault="00601F23" w:rsidP="00601F23">
            <w:pPr>
              <w:contextualSpacing/>
            </w:pPr>
            <w:r>
              <w:t>246,1</w:t>
            </w:r>
          </w:p>
        </w:tc>
        <w:tc>
          <w:tcPr>
            <w:tcW w:w="1276" w:type="dxa"/>
            <w:gridSpan w:val="4"/>
          </w:tcPr>
          <w:p w:rsidR="00601F23" w:rsidRDefault="00601F23" w:rsidP="00601F23">
            <w:pPr>
              <w:contextualSpacing/>
            </w:pPr>
            <w:r>
              <w:t>262</w:t>
            </w:r>
          </w:p>
        </w:tc>
        <w:tc>
          <w:tcPr>
            <w:tcW w:w="1275" w:type="dxa"/>
            <w:gridSpan w:val="2"/>
          </w:tcPr>
          <w:p w:rsidR="00601F23" w:rsidRDefault="00601F23" w:rsidP="00601F23">
            <w:pPr>
              <w:contextualSpacing/>
            </w:pPr>
            <w:r>
              <w:t>262</w:t>
            </w:r>
          </w:p>
        </w:tc>
      </w:tr>
      <w:tr w:rsidR="00601F23" w:rsidTr="00601F23">
        <w:trPr>
          <w:trHeight w:val="416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3.2.</w:t>
            </w:r>
          </w:p>
        </w:tc>
        <w:tc>
          <w:tcPr>
            <w:tcW w:w="3822" w:type="dxa"/>
          </w:tcPr>
          <w:p w:rsidR="00601F23" w:rsidRPr="003D778C" w:rsidRDefault="00601F23" w:rsidP="00601F23">
            <w:pPr>
              <w:spacing w:after="200" w:line="276" w:lineRule="auto"/>
              <w:contextualSpacing/>
            </w:pPr>
            <w:r w:rsidRPr="003D778C">
              <w:t>Обеспечение детей, находящихся в трудной жизненной ситуации, путевками в загородные лагеря и санатории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Управление соцзащиты населения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1358" w:type="dxa"/>
            <w:gridSpan w:val="3"/>
          </w:tcPr>
          <w:p w:rsidR="00601F23" w:rsidRDefault="00601F23" w:rsidP="00601F23">
            <w:pPr>
              <w:contextualSpacing/>
            </w:pPr>
            <w:r>
              <w:t>Областной бюджет</w:t>
            </w:r>
          </w:p>
        </w:tc>
        <w:tc>
          <w:tcPr>
            <w:tcW w:w="5127" w:type="dxa"/>
            <w:gridSpan w:val="14"/>
          </w:tcPr>
          <w:p w:rsidR="00601F23" w:rsidRDefault="00601F23" w:rsidP="00601F23">
            <w:pPr>
              <w:contextualSpacing/>
            </w:pPr>
            <w:r>
              <w:t>Целевые средства, поступившие на финансирование в текущем году</w:t>
            </w:r>
          </w:p>
        </w:tc>
      </w:tr>
      <w:tr w:rsidR="00601F23" w:rsidTr="00601F23">
        <w:trPr>
          <w:trHeight w:val="728"/>
        </w:trPr>
        <w:tc>
          <w:tcPr>
            <w:tcW w:w="803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3.3.</w:t>
            </w:r>
          </w:p>
        </w:tc>
        <w:tc>
          <w:tcPr>
            <w:tcW w:w="3822" w:type="dxa"/>
            <w:vMerge w:val="restart"/>
          </w:tcPr>
          <w:p w:rsidR="00601F23" w:rsidRPr="003D778C" w:rsidRDefault="00601F23" w:rsidP="00601F23">
            <w:pPr>
              <w:spacing w:after="200" w:line="276" w:lineRule="auto"/>
              <w:contextualSpacing/>
            </w:pPr>
            <w:r w:rsidRPr="003D778C">
              <w:t>Предоставление льготных путевок в лагеря с дневным пребыванием детям из малообеспеченных семей и из семей, находящихся в социально опасном положении</w:t>
            </w:r>
          </w:p>
        </w:tc>
        <w:tc>
          <w:tcPr>
            <w:tcW w:w="2077" w:type="dxa"/>
            <w:vMerge w:val="restart"/>
          </w:tcPr>
          <w:p w:rsidR="00601F23" w:rsidRDefault="00601F23" w:rsidP="00601F23">
            <w:pPr>
              <w:contextualSpacing/>
            </w:pPr>
            <w:r>
              <w:t>Управление образования</w:t>
            </w:r>
          </w:p>
        </w:tc>
        <w:tc>
          <w:tcPr>
            <w:tcW w:w="1599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1358" w:type="dxa"/>
            <w:gridSpan w:val="3"/>
          </w:tcPr>
          <w:p w:rsidR="00601F23" w:rsidRDefault="00601F23" w:rsidP="00601F23">
            <w:pPr>
              <w:contextualSpacing/>
            </w:pPr>
            <w:r>
              <w:t>Областной бюджет</w:t>
            </w:r>
          </w:p>
        </w:tc>
        <w:tc>
          <w:tcPr>
            <w:tcW w:w="1298" w:type="dxa"/>
            <w:gridSpan w:val="4"/>
          </w:tcPr>
          <w:p w:rsidR="00601F23" w:rsidRDefault="00601F23" w:rsidP="00601F23">
            <w:pPr>
              <w:contextualSpacing/>
            </w:pPr>
            <w:r>
              <w:t>159,6</w:t>
            </w:r>
          </w:p>
        </w:tc>
        <w:tc>
          <w:tcPr>
            <w:tcW w:w="1278" w:type="dxa"/>
            <w:gridSpan w:val="4"/>
          </w:tcPr>
          <w:p w:rsidR="00601F23" w:rsidRDefault="00601F23" w:rsidP="00601F23">
            <w:pPr>
              <w:contextualSpacing/>
            </w:pPr>
            <w:r>
              <w:t>170,77</w:t>
            </w:r>
          </w:p>
        </w:tc>
        <w:tc>
          <w:tcPr>
            <w:tcW w:w="1276" w:type="dxa"/>
            <w:gridSpan w:val="4"/>
          </w:tcPr>
          <w:p w:rsidR="00601F23" w:rsidRDefault="00601F23" w:rsidP="00601F23">
            <w:pPr>
              <w:contextualSpacing/>
            </w:pPr>
            <w:r>
              <w:t>181,87</w:t>
            </w:r>
          </w:p>
        </w:tc>
        <w:tc>
          <w:tcPr>
            <w:tcW w:w="1275" w:type="dxa"/>
            <w:gridSpan w:val="2"/>
          </w:tcPr>
          <w:p w:rsidR="00601F23" w:rsidRDefault="00601F23" w:rsidP="00601F23">
            <w:pPr>
              <w:contextualSpacing/>
            </w:pPr>
            <w:r>
              <w:t>181,87</w:t>
            </w:r>
          </w:p>
        </w:tc>
      </w:tr>
      <w:tr w:rsidR="00601F23" w:rsidTr="00601F23">
        <w:trPr>
          <w:trHeight w:val="727"/>
        </w:trPr>
        <w:tc>
          <w:tcPr>
            <w:tcW w:w="803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3D778C" w:rsidRDefault="00601F23" w:rsidP="00601F23">
            <w:pPr>
              <w:contextualSpacing/>
            </w:pPr>
          </w:p>
        </w:tc>
        <w:tc>
          <w:tcPr>
            <w:tcW w:w="2077" w:type="dxa"/>
            <w:vMerge/>
          </w:tcPr>
          <w:p w:rsidR="00601F23" w:rsidRDefault="00601F23" w:rsidP="00601F23">
            <w:pPr>
              <w:contextualSpacing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1358" w:type="dxa"/>
            <w:gridSpan w:val="3"/>
          </w:tcPr>
          <w:p w:rsidR="00601F23" w:rsidRDefault="00601F23" w:rsidP="00601F23">
            <w:pPr>
              <w:contextualSpacing/>
            </w:pPr>
            <w:r>
              <w:t>Местный бюджет</w:t>
            </w:r>
          </w:p>
        </w:tc>
        <w:tc>
          <w:tcPr>
            <w:tcW w:w="1298" w:type="dxa"/>
            <w:gridSpan w:val="4"/>
          </w:tcPr>
          <w:p w:rsidR="00601F23" w:rsidRDefault="00601F23" w:rsidP="00601F23">
            <w:pPr>
              <w:contextualSpacing/>
            </w:pPr>
            <w:r>
              <w:t>91,77</w:t>
            </w:r>
          </w:p>
        </w:tc>
        <w:tc>
          <w:tcPr>
            <w:tcW w:w="1278" w:type="dxa"/>
            <w:gridSpan w:val="4"/>
          </w:tcPr>
          <w:p w:rsidR="00601F23" w:rsidRDefault="00601F23" w:rsidP="00601F23">
            <w:pPr>
              <w:contextualSpacing/>
            </w:pPr>
            <w:r>
              <w:t>98,19</w:t>
            </w:r>
          </w:p>
        </w:tc>
        <w:tc>
          <w:tcPr>
            <w:tcW w:w="1276" w:type="dxa"/>
            <w:gridSpan w:val="4"/>
          </w:tcPr>
          <w:p w:rsidR="00601F23" w:rsidRDefault="00601F23" w:rsidP="00601F23">
            <w:pPr>
              <w:contextualSpacing/>
            </w:pPr>
            <w:r>
              <w:t>104,57</w:t>
            </w:r>
          </w:p>
        </w:tc>
        <w:tc>
          <w:tcPr>
            <w:tcW w:w="1275" w:type="dxa"/>
            <w:gridSpan w:val="2"/>
          </w:tcPr>
          <w:p w:rsidR="00601F23" w:rsidRDefault="00601F23" w:rsidP="00601F23">
            <w:pPr>
              <w:contextualSpacing/>
            </w:pPr>
            <w:r>
              <w:t>104,57</w:t>
            </w: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3.4.</w:t>
            </w:r>
          </w:p>
        </w:tc>
        <w:tc>
          <w:tcPr>
            <w:tcW w:w="3822" w:type="dxa"/>
          </w:tcPr>
          <w:p w:rsidR="00601F23" w:rsidRPr="003D778C" w:rsidRDefault="00601F23" w:rsidP="00752E8D">
            <w:pPr>
              <w:spacing w:after="200" w:line="276" w:lineRule="auto"/>
              <w:contextualSpacing/>
            </w:pPr>
            <w:r w:rsidRPr="00532A05">
              <w:t xml:space="preserve">Районный благотворительный праздник «Поделись теплом» по </w:t>
            </w:r>
            <w:r w:rsidRPr="00532A05">
              <w:lastRenderedPageBreak/>
              <w:t>оказанию помощи больным детям из многодетных, неблагополучных, малоимущих семей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lastRenderedPageBreak/>
              <w:t xml:space="preserve">Отдел культуры, спорта, молодежной </w:t>
            </w:r>
            <w:r>
              <w:lastRenderedPageBreak/>
              <w:t>политики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3.5.</w:t>
            </w:r>
          </w:p>
        </w:tc>
        <w:tc>
          <w:tcPr>
            <w:tcW w:w="3822" w:type="dxa"/>
          </w:tcPr>
          <w:p w:rsidR="00601F23" w:rsidRPr="00E90334" w:rsidRDefault="00601F23" w:rsidP="00601F23">
            <w:pPr>
              <w:spacing w:after="200" w:line="276" w:lineRule="auto"/>
              <w:contextualSpacing/>
            </w:pPr>
            <w:r w:rsidRPr="00E90334">
              <w:t>Патронаж неблагополучных семей, воспитывающих несовершеннолетних детей;</w:t>
            </w:r>
          </w:p>
          <w:p w:rsidR="00601F23" w:rsidRPr="00532A05" w:rsidRDefault="00601F23" w:rsidP="00601F23">
            <w:pPr>
              <w:spacing w:after="200" w:line="276" w:lineRule="auto"/>
              <w:contextualSpacing/>
            </w:pPr>
            <w:r w:rsidRPr="00E90334">
              <w:t>Выездные рейды по месту жительства подростков из неблагополучных семей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Сотрудники ОВД ПДН и ЗП, КДН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752E8D">
        <w:trPr>
          <w:trHeight w:val="3455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3.6.</w:t>
            </w:r>
          </w:p>
        </w:tc>
        <w:tc>
          <w:tcPr>
            <w:tcW w:w="3822" w:type="dxa"/>
          </w:tcPr>
          <w:p w:rsidR="00601F23" w:rsidRPr="00E90334" w:rsidRDefault="00601F23" w:rsidP="00601F23">
            <w:pPr>
              <w:spacing w:after="200" w:line="276" w:lineRule="auto"/>
              <w:contextualSpacing/>
            </w:pPr>
            <w:r w:rsidRPr="00E90334">
              <w:t>Проведение массовых мероприятий:</w:t>
            </w:r>
          </w:p>
          <w:p w:rsidR="00601F23" w:rsidRPr="00532A05" w:rsidRDefault="00601F23" w:rsidP="00601F23">
            <w:pPr>
              <w:pStyle w:val="af0"/>
              <w:numPr>
                <w:ilvl w:val="0"/>
                <w:numId w:val="4"/>
              </w:numPr>
              <w:suppressAutoHyphens w:val="0"/>
              <w:spacing w:after="200"/>
              <w:ind w:left="714" w:hanging="357"/>
              <w:contextualSpacing/>
            </w:pPr>
            <w:r w:rsidRPr="00532A05">
              <w:t xml:space="preserve">Конкурсные игровые  программы </w:t>
            </w:r>
          </w:p>
          <w:p w:rsidR="00601F23" w:rsidRPr="00532A05" w:rsidRDefault="00601F23" w:rsidP="00601F23">
            <w:pPr>
              <w:pStyle w:val="af0"/>
              <w:numPr>
                <w:ilvl w:val="0"/>
                <w:numId w:val="4"/>
              </w:numPr>
              <w:suppressAutoHyphens w:val="0"/>
              <w:spacing w:after="200"/>
              <w:ind w:left="714" w:hanging="357"/>
              <w:contextualSpacing/>
            </w:pPr>
            <w:r w:rsidRPr="00532A05">
              <w:t>Дискотеки для подростков и молодежи;</w:t>
            </w:r>
          </w:p>
          <w:p w:rsidR="00601F23" w:rsidRPr="00532A05" w:rsidRDefault="00601F23" w:rsidP="00601F23">
            <w:pPr>
              <w:pStyle w:val="af0"/>
              <w:numPr>
                <w:ilvl w:val="0"/>
                <w:numId w:val="4"/>
              </w:numPr>
              <w:suppressAutoHyphens w:val="0"/>
              <w:spacing w:after="200"/>
              <w:ind w:left="714" w:hanging="357"/>
              <w:contextualSpacing/>
            </w:pPr>
            <w:r w:rsidRPr="00532A05">
              <w:t>Демонстрация кинофильмов;</w:t>
            </w:r>
          </w:p>
          <w:p w:rsidR="00601F23" w:rsidRPr="00532A05" w:rsidRDefault="00601F23" w:rsidP="00601F23">
            <w:pPr>
              <w:pStyle w:val="af0"/>
              <w:numPr>
                <w:ilvl w:val="0"/>
                <w:numId w:val="4"/>
              </w:numPr>
              <w:suppressAutoHyphens w:val="0"/>
              <w:spacing w:after="200"/>
              <w:ind w:left="714" w:hanging="357"/>
              <w:contextualSpacing/>
            </w:pPr>
            <w:r w:rsidRPr="00532A05">
              <w:t>Спортивные мероприятия: соревнования, эстафеты, турнир</w:t>
            </w:r>
            <w:r w:rsidR="00752E8D">
              <w:t>ы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Отдел культуры, спорта и молодежной политики,</w:t>
            </w:r>
          </w:p>
          <w:p w:rsidR="00601F23" w:rsidRDefault="00601F23" w:rsidP="00601F23">
            <w:pPr>
              <w:contextualSpacing/>
            </w:pPr>
            <w:r>
              <w:t>ДЮСШ «Авангард»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376"/>
        </w:trPr>
        <w:tc>
          <w:tcPr>
            <w:tcW w:w="14786" w:type="dxa"/>
            <w:gridSpan w:val="21"/>
          </w:tcPr>
          <w:p w:rsidR="00601F23" w:rsidRPr="00601F23" w:rsidRDefault="00045384" w:rsidP="00045384">
            <w:pPr>
              <w:rPr>
                <w:b/>
              </w:rPr>
            </w:pPr>
            <w:r>
              <w:rPr>
                <w:b/>
              </w:rPr>
              <w:t xml:space="preserve">4 задача: </w:t>
            </w:r>
            <w:r w:rsidR="00767A78" w:rsidRPr="00767A78">
              <w:rPr>
                <w:b/>
              </w:rPr>
              <w:t>укрепление здоровья детей; приобщение их к здоровому образу жизни, к занятиям спортом и физической культурой; профилактика вредных привычек (</w:t>
            </w:r>
            <w:r w:rsidR="00601F23" w:rsidRPr="00767A78">
              <w:rPr>
                <w:b/>
              </w:rPr>
              <w:t xml:space="preserve"> модуль «Здоровье и спорт»</w:t>
            </w:r>
            <w:r w:rsidR="00767A78" w:rsidRPr="00767A78">
              <w:rPr>
                <w:b/>
              </w:rPr>
              <w:t>)</w:t>
            </w:r>
          </w:p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4.1.</w:t>
            </w:r>
          </w:p>
        </w:tc>
        <w:tc>
          <w:tcPr>
            <w:tcW w:w="3822" w:type="dxa"/>
          </w:tcPr>
          <w:p w:rsidR="00601F23" w:rsidRPr="00DA26B6" w:rsidRDefault="00601F23" w:rsidP="00601F23">
            <w:pPr>
              <w:spacing w:after="200" w:line="276" w:lineRule="auto"/>
              <w:contextualSpacing/>
              <w:jc w:val="both"/>
            </w:pPr>
            <w:r w:rsidRPr="00DA26B6">
              <w:t>Осуществление медицинского и санитарно-эпидемиологического контроля за работой лагерей с дневным пребыванием и «Детского оздоровительного центра»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ТО Роспотребнадзора</w:t>
            </w:r>
          </w:p>
          <w:p w:rsidR="00601F23" w:rsidRDefault="00601F23" w:rsidP="00601F23">
            <w:pPr>
              <w:contextualSpacing/>
            </w:pPr>
            <w:r>
              <w:t>по согласованию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4.2.</w:t>
            </w:r>
          </w:p>
        </w:tc>
        <w:tc>
          <w:tcPr>
            <w:tcW w:w="3822" w:type="dxa"/>
          </w:tcPr>
          <w:p w:rsidR="00601F23" w:rsidRPr="00DA26B6" w:rsidRDefault="00601F23" w:rsidP="00D24720">
            <w:pPr>
              <w:spacing w:after="200" w:line="276" w:lineRule="auto"/>
              <w:contextualSpacing/>
              <w:jc w:val="both"/>
            </w:pPr>
            <w:r w:rsidRPr="00E53566">
              <w:t>Проведение комплекса мероприятий по витаминизации, закаливанию, укреплению здоровья ослабленных детей в рамках работы пришкольных лагерей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Медицинские работники образовательных учреждений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4.3.</w:t>
            </w:r>
          </w:p>
        </w:tc>
        <w:tc>
          <w:tcPr>
            <w:tcW w:w="3822" w:type="dxa"/>
          </w:tcPr>
          <w:p w:rsidR="00601F23" w:rsidRPr="00E53566" w:rsidRDefault="00601F23" w:rsidP="00601F23">
            <w:pPr>
              <w:contextualSpacing/>
              <w:jc w:val="both"/>
            </w:pPr>
            <w:r w:rsidRPr="00E53566">
              <w:t>Проведение спортивно-массовых мероприятий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Отдел культуры, спорта и молодежной политики,</w:t>
            </w:r>
          </w:p>
          <w:p w:rsidR="00601F23" w:rsidRDefault="00601F23" w:rsidP="00601F23">
            <w:pPr>
              <w:contextualSpacing/>
            </w:pPr>
            <w:r>
              <w:t>ДЮСШ «Авангард»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4.4.</w:t>
            </w:r>
          </w:p>
        </w:tc>
        <w:tc>
          <w:tcPr>
            <w:tcW w:w="3822" w:type="dxa"/>
          </w:tcPr>
          <w:p w:rsidR="00601F23" w:rsidRPr="00E53566" w:rsidRDefault="00601F23" w:rsidP="00601F23">
            <w:pPr>
              <w:contextualSpacing/>
              <w:jc w:val="both"/>
            </w:pPr>
            <w:r w:rsidRPr="00E53566">
              <w:t>Организация занятий и соревнований обучающихся в ФОКе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 xml:space="preserve">ФОК по согласованию, управление образования, </w:t>
            </w:r>
          </w:p>
          <w:p w:rsidR="00601F23" w:rsidRDefault="00601F23" w:rsidP="00601F23">
            <w:pPr>
              <w:contextualSpacing/>
            </w:pPr>
            <w:r>
              <w:t>Отдел культуры, спорта и молодежной политики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4.5.</w:t>
            </w:r>
          </w:p>
        </w:tc>
        <w:tc>
          <w:tcPr>
            <w:tcW w:w="3822" w:type="dxa"/>
          </w:tcPr>
          <w:p w:rsidR="00601F23" w:rsidRPr="00E53566" w:rsidRDefault="00601F23" w:rsidP="00601F23">
            <w:pPr>
              <w:contextualSpacing/>
              <w:jc w:val="both"/>
            </w:pPr>
            <w:r w:rsidRPr="00E53566">
              <w:t>Проведение внутрипоселенческих игр дворовых команд, зональных соревнований и финальных игр дворовых команд .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 xml:space="preserve">Управление образования, отдел культуры. спорта и молодежной политики, </w:t>
            </w:r>
          </w:p>
          <w:p w:rsidR="00601F23" w:rsidRDefault="00601F23" w:rsidP="00601F23">
            <w:pPr>
              <w:contextualSpacing/>
            </w:pPr>
            <w:r>
              <w:t>ДЮСШ «Авангард»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445"/>
        </w:trPr>
        <w:tc>
          <w:tcPr>
            <w:tcW w:w="14786" w:type="dxa"/>
            <w:gridSpan w:val="21"/>
          </w:tcPr>
          <w:p w:rsidR="00601F23" w:rsidRDefault="00601F23" w:rsidP="00767A78">
            <w:pPr>
              <w:contextualSpacing/>
            </w:pPr>
            <w:r w:rsidRPr="00601F23">
              <w:rPr>
                <w:b/>
              </w:rPr>
              <w:t>5</w:t>
            </w:r>
            <w:r w:rsidR="00767A78">
              <w:rPr>
                <w:b/>
              </w:rPr>
              <w:t xml:space="preserve"> задача: </w:t>
            </w:r>
            <w:r w:rsidR="00767A78" w:rsidRPr="00767A78">
              <w:rPr>
                <w:b/>
              </w:rPr>
              <w:t>приобщение детей и подростков к духовному и культурному наследию русского народа, развитие интереса к истории родного края, фольклору, народным традициям, прикладному творчеству (</w:t>
            </w:r>
            <w:r w:rsidRPr="00767A78">
              <w:rPr>
                <w:b/>
              </w:rPr>
              <w:t xml:space="preserve"> модуль «Традиции и культура»</w:t>
            </w:r>
            <w:r w:rsidR="00767A78" w:rsidRPr="00767A78">
              <w:rPr>
                <w:b/>
              </w:rPr>
              <w:t>)</w:t>
            </w: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5.1.</w:t>
            </w:r>
          </w:p>
        </w:tc>
        <w:tc>
          <w:tcPr>
            <w:tcW w:w="3822" w:type="dxa"/>
          </w:tcPr>
          <w:p w:rsidR="00601F23" w:rsidRPr="005F78CC" w:rsidRDefault="00601F23" w:rsidP="00601F23">
            <w:pPr>
              <w:spacing w:after="200" w:line="276" w:lineRule="auto"/>
              <w:contextualSpacing/>
              <w:jc w:val="both"/>
            </w:pPr>
            <w:r w:rsidRPr="005F78CC">
              <w:t>Экскурсии в районный краеведческий музей, в музеи школ № 46, 49, 58.</w:t>
            </w:r>
          </w:p>
          <w:p w:rsidR="00601F23" w:rsidRPr="00E53566" w:rsidRDefault="00601F23" w:rsidP="00601F23">
            <w:pPr>
              <w:contextualSpacing/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lastRenderedPageBreak/>
              <w:t>Образовательные учреждения</w:t>
            </w:r>
          </w:p>
          <w:p w:rsidR="00601F23" w:rsidRDefault="00601F23" w:rsidP="00601F23">
            <w:pPr>
              <w:contextualSpacing/>
            </w:pPr>
            <w:r>
              <w:t xml:space="preserve">Районный </w:t>
            </w:r>
            <w:r>
              <w:lastRenderedPageBreak/>
              <w:t>музейный центр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5.2.</w:t>
            </w:r>
          </w:p>
        </w:tc>
        <w:tc>
          <w:tcPr>
            <w:tcW w:w="3822" w:type="dxa"/>
          </w:tcPr>
          <w:p w:rsidR="00601F23" w:rsidRPr="005F78CC" w:rsidRDefault="00601F23" w:rsidP="00601F23">
            <w:pPr>
              <w:spacing w:after="200" w:line="276" w:lineRule="auto"/>
              <w:contextualSpacing/>
              <w:jc w:val="both"/>
            </w:pPr>
            <w:r w:rsidRPr="005F78CC">
              <w:t>Экскурсии, поездки по родному краю</w:t>
            </w:r>
          </w:p>
          <w:p w:rsidR="00601F23" w:rsidRPr="00532A05" w:rsidRDefault="00601F23" w:rsidP="00601F23">
            <w:pPr>
              <w:contextualSpacing/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Управление образования,</w:t>
            </w:r>
          </w:p>
          <w:p w:rsidR="00601F23" w:rsidRDefault="00601F23" w:rsidP="00601F23">
            <w:pPr>
              <w:contextualSpacing/>
            </w:pPr>
            <w:r>
              <w:t>Образовательные учреждения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5.3.</w:t>
            </w:r>
          </w:p>
        </w:tc>
        <w:tc>
          <w:tcPr>
            <w:tcW w:w="3822" w:type="dxa"/>
          </w:tcPr>
          <w:p w:rsidR="00601F23" w:rsidRPr="005F78CC" w:rsidRDefault="00601F23" w:rsidP="00601F23">
            <w:pPr>
              <w:spacing w:after="200" w:line="276" w:lineRule="auto"/>
              <w:contextualSpacing/>
              <w:jc w:val="both"/>
            </w:pPr>
            <w:r w:rsidRPr="005F78CC">
              <w:t>Тематические мероприятия библиотек</w:t>
            </w:r>
          </w:p>
          <w:p w:rsidR="00601F23" w:rsidRPr="005F78CC" w:rsidRDefault="00601F23" w:rsidP="00601F23">
            <w:pPr>
              <w:contextualSpacing/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Центральная районная библиотека, районная детская библиотека, библиотеки поселений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5.4.</w:t>
            </w:r>
          </w:p>
        </w:tc>
        <w:tc>
          <w:tcPr>
            <w:tcW w:w="3822" w:type="dxa"/>
          </w:tcPr>
          <w:p w:rsidR="00601F23" w:rsidRPr="005F78CC" w:rsidRDefault="00601F23" w:rsidP="00601F23">
            <w:pPr>
              <w:spacing w:after="200" w:line="276" w:lineRule="auto"/>
              <w:contextualSpacing/>
              <w:jc w:val="both"/>
            </w:pPr>
            <w:r w:rsidRPr="005F78CC">
              <w:t>Выставки народного прикладного творчества</w:t>
            </w:r>
          </w:p>
          <w:p w:rsidR="00601F23" w:rsidRPr="005F78CC" w:rsidRDefault="00601F23" w:rsidP="00601F23">
            <w:pPr>
              <w:contextualSpacing/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Отдел культуры, спорта и молодежной политики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5.5.</w:t>
            </w:r>
          </w:p>
        </w:tc>
        <w:tc>
          <w:tcPr>
            <w:tcW w:w="3822" w:type="dxa"/>
          </w:tcPr>
          <w:p w:rsidR="00601F23" w:rsidRPr="005F78CC" w:rsidRDefault="00601F23" w:rsidP="00601F23">
            <w:pPr>
              <w:spacing w:after="200" w:line="276" w:lineRule="auto"/>
              <w:contextualSpacing/>
              <w:jc w:val="both"/>
            </w:pPr>
            <w:r w:rsidRPr="005F78CC">
              <w:t>Организация и проведение народных игр</w:t>
            </w:r>
          </w:p>
          <w:p w:rsidR="00601F23" w:rsidRPr="005F78CC" w:rsidRDefault="00601F23" w:rsidP="00601F23">
            <w:pPr>
              <w:contextualSpacing/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Отдел культуры, спорта и молодежной политики, МАУ ДОД ДДТ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390"/>
        </w:trPr>
        <w:tc>
          <w:tcPr>
            <w:tcW w:w="14786" w:type="dxa"/>
            <w:gridSpan w:val="21"/>
          </w:tcPr>
          <w:p w:rsidR="00601F23" w:rsidRPr="00767A78" w:rsidRDefault="00767A78" w:rsidP="00767A78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Pr="00767A78">
              <w:rPr>
                <w:b/>
              </w:rPr>
              <w:t>воспитание экологической культуры, патриотизма, привлечение детей и молодежи к социально значимой деятельности (</w:t>
            </w:r>
            <w:r w:rsidR="00601F23" w:rsidRPr="00767A78">
              <w:rPr>
                <w:b/>
              </w:rPr>
              <w:t>модуль «Люби и знай свой край»</w:t>
            </w:r>
            <w:r w:rsidRPr="00767A78">
              <w:rPr>
                <w:b/>
              </w:rPr>
              <w:t>)</w:t>
            </w:r>
          </w:p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6.1.</w:t>
            </w:r>
          </w:p>
        </w:tc>
        <w:tc>
          <w:tcPr>
            <w:tcW w:w="3822" w:type="dxa"/>
          </w:tcPr>
          <w:p w:rsidR="00601F23" w:rsidRPr="000007E8" w:rsidRDefault="00601F23" w:rsidP="00601F23">
            <w:pPr>
              <w:spacing w:after="200" w:line="276" w:lineRule="auto"/>
              <w:contextualSpacing/>
              <w:jc w:val="both"/>
            </w:pPr>
            <w:r w:rsidRPr="000007E8">
              <w:t>Организация экологических лагерей, отрядов</w:t>
            </w:r>
          </w:p>
          <w:p w:rsidR="00601F23" w:rsidRPr="000007E8" w:rsidRDefault="00601F23" w:rsidP="00601F23">
            <w:pPr>
              <w:contextualSpacing/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Управление образования,</w:t>
            </w:r>
          </w:p>
          <w:p w:rsidR="00601F23" w:rsidRDefault="00601F23" w:rsidP="00601F23">
            <w:pPr>
              <w:contextualSpacing/>
            </w:pPr>
            <w:r>
              <w:t>Образовательные учреждения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6.2.</w:t>
            </w:r>
          </w:p>
        </w:tc>
        <w:tc>
          <w:tcPr>
            <w:tcW w:w="3822" w:type="dxa"/>
          </w:tcPr>
          <w:p w:rsidR="00601F23" w:rsidRPr="000007E8" w:rsidRDefault="00601F23" w:rsidP="00601F23">
            <w:pPr>
              <w:spacing w:after="200" w:line="276" w:lineRule="auto"/>
              <w:contextualSpacing/>
              <w:jc w:val="both"/>
            </w:pPr>
            <w:r w:rsidRPr="000007E8">
              <w:t xml:space="preserve">Организация    экологических     акций, разработка и реализация природоохранных проектов                               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Образовательные учреждения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727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lastRenderedPageBreak/>
              <w:t>6.3.</w:t>
            </w:r>
          </w:p>
        </w:tc>
        <w:tc>
          <w:tcPr>
            <w:tcW w:w="3822" w:type="dxa"/>
          </w:tcPr>
          <w:p w:rsidR="00601F23" w:rsidRPr="000007E8" w:rsidRDefault="00601F23" w:rsidP="00601F23">
            <w:pPr>
              <w:spacing w:after="200" w:line="276" w:lineRule="auto"/>
              <w:contextualSpacing/>
              <w:jc w:val="both"/>
            </w:pPr>
            <w:r w:rsidRPr="000007E8">
              <w:t>Организация турслетов, туристических походов</w:t>
            </w:r>
          </w:p>
          <w:p w:rsidR="00601F23" w:rsidRPr="000007E8" w:rsidRDefault="00601F23" w:rsidP="00601F23">
            <w:pPr>
              <w:contextualSpacing/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Отдел культуры. спорта и молодежной политики,</w:t>
            </w:r>
          </w:p>
          <w:p w:rsidR="00601F23" w:rsidRDefault="00601F23" w:rsidP="00601F23">
            <w:pPr>
              <w:contextualSpacing/>
            </w:pPr>
            <w:r>
              <w:t>Образовательные учреждения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360"/>
        </w:trPr>
        <w:tc>
          <w:tcPr>
            <w:tcW w:w="803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6.4.</w:t>
            </w:r>
          </w:p>
        </w:tc>
        <w:tc>
          <w:tcPr>
            <w:tcW w:w="3822" w:type="dxa"/>
            <w:vMerge w:val="restart"/>
          </w:tcPr>
          <w:p w:rsidR="00601F23" w:rsidRPr="00B13078" w:rsidRDefault="00601F23" w:rsidP="00601F23">
            <w:pPr>
              <w:contextualSpacing/>
              <w:jc w:val="both"/>
            </w:pPr>
            <w:r w:rsidRPr="00B13078">
              <w:t>Организация волонтерского лагеря «Возрождение»</w:t>
            </w:r>
          </w:p>
        </w:tc>
        <w:tc>
          <w:tcPr>
            <w:tcW w:w="2077" w:type="dxa"/>
            <w:vMerge w:val="restart"/>
          </w:tcPr>
          <w:p w:rsidR="00601F23" w:rsidRDefault="00601F23" w:rsidP="00601F23">
            <w:pPr>
              <w:contextualSpacing/>
            </w:pPr>
            <w:r>
              <w:t>Управление образования</w:t>
            </w:r>
          </w:p>
        </w:tc>
        <w:tc>
          <w:tcPr>
            <w:tcW w:w="1599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1326" w:type="dxa"/>
            <w:gridSpan w:val="2"/>
          </w:tcPr>
          <w:p w:rsidR="00601F23" w:rsidRDefault="00601F23" w:rsidP="00601F23">
            <w:pPr>
              <w:contextualSpacing/>
            </w:pPr>
            <w:r>
              <w:t>Областной</w:t>
            </w:r>
          </w:p>
          <w:p w:rsidR="00601F23" w:rsidRDefault="00601F23" w:rsidP="00601F23">
            <w:pPr>
              <w:contextualSpacing/>
            </w:pPr>
            <w:r>
              <w:t>бюджет</w:t>
            </w:r>
          </w:p>
        </w:tc>
        <w:tc>
          <w:tcPr>
            <w:tcW w:w="1294" w:type="dxa"/>
            <w:gridSpan w:val="4"/>
          </w:tcPr>
          <w:p w:rsidR="00601F23" w:rsidRDefault="00601F23" w:rsidP="00601F23">
            <w:pPr>
              <w:contextualSpacing/>
            </w:pPr>
            <w:r>
              <w:t>60</w:t>
            </w:r>
          </w:p>
        </w:tc>
        <w:tc>
          <w:tcPr>
            <w:tcW w:w="1288" w:type="dxa"/>
            <w:gridSpan w:val="4"/>
          </w:tcPr>
          <w:p w:rsidR="00601F23" w:rsidRDefault="00601F23" w:rsidP="00601F23">
            <w:pPr>
              <w:contextualSpacing/>
            </w:pPr>
            <w:r>
              <w:t>64,2</w:t>
            </w:r>
          </w:p>
        </w:tc>
        <w:tc>
          <w:tcPr>
            <w:tcW w:w="1289" w:type="dxa"/>
            <w:gridSpan w:val="4"/>
          </w:tcPr>
          <w:p w:rsidR="00601F23" w:rsidRDefault="00601F23" w:rsidP="00601F23">
            <w:pPr>
              <w:contextualSpacing/>
            </w:pPr>
            <w:r>
              <w:t>68,3</w:t>
            </w:r>
          </w:p>
        </w:tc>
        <w:tc>
          <w:tcPr>
            <w:tcW w:w="1288" w:type="dxa"/>
            <w:gridSpan w:val="3"/>
          </w:tcPr>
          <w:p w:rsidR="00601F23" w:rsidRDefault="00601F23" w:rsidP="00601F23">
            <w:pPr>
              <w:contextualSpacing/>
            </w:pPr>
            <w:r>
              <w:t>68,3</w:t>
            </w:r>
          </w:p>
        </w:tc>
      </w:tr>
      <w:tr w:rsidR="00601F23" w:rsidTr="00601F23">
        <w:trPr>
          <w:trHeight w:val="360"/>
        </w:trPr>
        <w:tc>
          <w:tcPr>
            <w:tcW w:w="803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B13078" w:rsidRDefault="00601F23" w:rsidP="00601F23">
            <w:pPr>
              <w:contextualSpacing/>
              <w:jc w:val="both"/>
            </w:pPr>
          </w:p>
        </w:tc>
        <w:tc>
          <w:tcPr>
            <w:tcW w:w="2077" w:type="dxa"/>
            <w:vMerge/>
          </w:tcPr>
          <w:p w:rsidR="00601F23" w:rsidRDefault="00601F23" w:rsidP="00601F23">
            <w:pPr>
              <w:contextualSpacing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1326" w:type="dxa"/>
            <w:gridSpan w:val="2"/>
          </w:tcPr>
          <w:p w:rsidR="00601F23" w:rsidRDefault="00601F23" w:rsidP="00601F23">
            <w:pPr>
              <w:contextualSpacing/>
            </w:pPr>
            <w:r>
              <w:t>Местный бюджет</w:t>
            </w:r>
          </w:p>
        </w:tc>
        <w:tc>
          <w:tcPr>
            <w:tcW w:w="1294" w:type="dxa"/>
            <w:gridSpan w:val="4"/>
          </w:tcPr>
          <w:p w:rsidR="00601F23" w:rsidRDefault="00601F23" w:rsidP="00601F23">
            <w:pPr>
              <w:contextualSpacing/>
            </w:pPr>
            <w:r>
              <w:t>49,5</w:t>
            </w:r>
          </w:p>
        </w:tc>
        <w:tc>
          <w:tcPr>
            <w:tcW w:w="1288" w:type="dxa"/>
            <w:gridSpan w:val="4"/>
          </w:tcPr>
          <w:p w:rsidR="00601F23" w:rsidRDefault="00601F23" w:rsidP="00601F23">
            <w:pPr>
              <w:contextualSpacing/>
            </w:pPr>
            <w:r>
              <w:t>53</w:t>
            </w:r>
          </w:p>
        </w:tc>
        <w:tc>
          <w:tcPr>
            <w:tcW w:w="1289" w:type="dxa"/>
            <w:gridSpan w:val="4"/>
          </w:tcPr>
          <w:p w:rsidR="00601F23" w:rsidRDefault="00601F23" w:rsidP="00601F23">
            <w:pPr>
              <w:contextualSpacing/>
            </w:pPr>
            <w:r>
              <w:t>56,4</w:t>
            </w:r>
          </w:p>
        </w:tc>
        <w:tc>
          <w:tcPr>
            <w:tcW w:w="1288" w:type="dxa"/>
            <w:gridSpan w:val="3"/>
          </w:tcPr>
          <w:p w:rsidR="00601F23" w:rsidRDefault="00601F23" w:rsidP="00601F23">
            <w:pPr>
              <w:contextualSpacing/>
            </w:pPr>
            <w:r>
              <w:t>56,4</w:t>
            </w:r>
          </w:p>
        </w:tc>
      </w:tr>
      <w:tr w:rsidR="00601F23" w:rsidTr="00601F23">
        <w:trPr>
          <w:trHeight w:val="360"/>
        </w:trPr>
        <w:tc>
          <w:tcPr>
            <w:tcW w:w="14786" w:type="dxa"/>
            <w:gridSpan w:val="21"/>
          </w:tcPr>
          <w:p w:rsidR="00601F23" w:rsidRPr="00767A78" w:rsidRDefault="00767A78" w:rsidP="00601F23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Pr="00767A78">
              <w:rPr>
                <w:rStyle w:val="FontStyle35"/>
                <w:b/>
                <w:sz w:val="24"/>
                <w:szCs w:val="24"/>
              </w:rPr>
              <w:t xml:space="preserve">создание условий для </w:t>
            </w:r>
            <w:r w:rsidRPr="00767A78">
              <w:rPr>
                <w:rStyle w:val="FontStyle33"/>
                <w:b/>
                <w:i w:val="0"/>
                <w:iCs w:val="0"/>
                <w:sz w:val="24"/>
                <w:szCs w:val="24"/>
              </w:rPr>
              <w:t>совершенствования гражданского и патриотического воспитания детей и молодежи</w:t>
            </w:r>
            <w:r w:rsidRPr="00767A78">
              <w:rPr>
                <w:b/>
              </w:rPr>
              <w:t xml:space="preserve"> (</w:t>
            </w:r>
            <w:r w:rsidR="00601F23" w:rsidRPr="00767A78">
              <w:rPr>
                <w:b/>
              </w:rPr>
              <w:t>модуль «Патриот»</w:t>
            </w:r>
            <w:r w:rsidRPr="00767A78">
              <w:rPr>
                <w:b/>
              </w:rPr>
              <w:t>)</w:t>
            </w:r>
          </w:p>
        </w:tc>
      </w:tr>
      <w:tr w:rsidR="00601F23" w:rsidTr="00601F23">
        <w:trPr>
          <w:trHeight w:val="36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7.1.</w:t>
            </w:r>
          </w:p>
        </w:tc>
        <w:tc>
          <w:tcPr>
            <w:tcW w:w="3822" w:type="dxa"/>
          </w:tcPr>
          <w:p w:rsidR="00601F23" w:rsidRPr="00601F23" w:rsidRDefault="00601F23" w:rsidP="00601F23">
            <w:pPr>
              <w:jc w:val="both"/>
              <w:rPr>
                <w:b/>
              </w:rPr>
            </w:pPr>
            <w:r w:rsidRPr="00B255E6">
              <w:t>Организация военно – патриотических лагерей, отрядов</w:t>
            </w:r>
          </w:p>
          <w:p w:rsidR="00601F23" w:rsidRPr="00B255E6" w:rsidRDefault="00601F23" w:rsidP="00601F23">
            <w:pPr>
              <w:contextualSpacing/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Управление образования, образовательные учреждения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1326" w:type="dxa"/>
            <w:gridSpan w:val="2"/>
          </w:tcPr>
          <w:p w:rsidR="00601F23" w:rsidRDefault="00601F23" w:rsidP="00601F23">
            <w:pPr>
              <w:contextualSpacing/>
            </w:pPr>
          </w:p>
        </w:tc>
        <w:tc>
          <w:tcPr>
            <w:tcW w:w="1294" w:type="dxa"/>
            <w:gridSpan w:val="4"/>
          </w:tcPr>
          <w:p w:rsidR="00601F23" w:rsidRDefault="00601F23" w:rsidP="00601F23">
            <w:pPr>
              <w:contextualSpacing/>
            </w:pPr>
          </w:p>
        </w:tc>
        <w:tc>
          <w:tcPr>
            <w:tcW w:w="1288" w:type="dxa"/>
            <w:gridSpan w:val="4"/>
          </w:tcPr>
          <w:p w:rsidR="00601F23" w:rsidRDefault="00601F23" w:rsidP="00601F23">
            <w:pPr>
              <w:contextualSpacing/>
            </w:pPr>
          </w:p>
        </w:tc>
        <w:tc>
          <w:tcPr>
            <w:tcW w:w="1289" w:type="dxa"/>
            <w:gridSpan w:val="4"/>
          </w:tcPr>
          <w:p w:rsidR="00601F23" w:rsidRDefault="00601F23" w:rsidP="00601F23">
            <w:pPr>
              <w:contextualSpacing/>
            </w:pPr>
          </w:p>
        </w:tc>
        <w:tc>
          <w:tcPr>
            <w:tcW w:w="1288" w:type="dxa"/>
            <w:gridSpan w:val="3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690"/>
        </w:trPr>
        <w:tc>
          <w:tcPr>
            <w:tcW w:w="803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7.2.</w:t>
            </w:r>
          </w:p>
        </w:tc>
        <w:tc>
          <w:tcPr>
            <w:tcW w:w="3822" w:type="dxa"/>
            <w:vMerge w:val="restart"/>
          </w:tcPr>
          <w:p w:rsidR="00601F23" w:rsidRPr="00601F23" w:rsidRDefault="00601F23" w:rsidP="00601F23">
            <w:pPr>
              <w:jc w:val="both"/>
              <w:rPr>
                <w:b/>
              </w:rPr>
            </w:pPr>
            <w:r w:rsidRPr="00B255E6">
              <w:t>Организация    смены в загородном лагере военно – патриотической направленности</w:t>
            </w:r>
          </w:p>
          <w:p w:rsidR="00601F23" w:rsidRPr="00B255E6" w:rsidRDefault="00601F23" w:rsidP="00601F23">
            <w:pPr>
              <w:jc w:val="both"/>
            </w:pPr>
          </w:p>
        </w:tc>
        <w:tc>
          <w:tcPr>
            <w:tcW w:w="2077" w:type="dxa"/>
            <w:vMerge w:val="restart"/>
          </w:tcPr>
          <w:p w:rsidR="00601F23" w:rsidRDefault="00601F23" w:rsidP="00601F23">
            <w:pPr>
              <w:contextualSpacing/>
            </w:pPr>
            <w:r>
              <w:t>МАУ ДОД «Детский оздоровительно- образовательный центр»</w:t>
            </w:r>
          </w:p>
        </w:tc>
        <w:tc>
          <w:tcPr>
            <w:tcW w:w="1599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1326" w:type="dxa"/>
            <w:gridSpan w:val="2"/>
          </w:tcPr>
          <w:p w:rsidR="00601F23" w:rsidRDefault="00601F23" w:rsidP="00601F23">
            <w:pPr>
              <w:contextualSpacing/>
            </w:pPr>
            <w:r>
              <w:t>Областной бюджет</w:t>
            </w:r>
          </w:p>
        </w:tc>
        <w:tc>
          <w:tcPr>
            <w:tcW w:w="5159" w:type="dxa"/>
            <w:gridSpan w:val="15"/>
          </w:tcPr>
          <w:p w:rsidR="00601F23" w:rsidRDefault="00601F23" w:rsidP="00601F23">
            <w:pPr>
              <w:contextualSpacing/>
            </w:pPr>
            <w:r>
              <w:t>Финансирование производится в зависимости от количества детей в смене согласно нормативам.</w:t>
            </w:r>
          </w:p>
        </w:tc>
      </w:tr>
      <w:tr w:rsidR="00601F23" w:rsidTr="00601F23">
        <w:trPr>
          <w:trHeight w:val="690"/>
        </w:trPr>
        <w:tc>
          <w:tcPr>
            <w:tcW w:w="803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B255E6" w:rsidRDefault="00601F23" w:rsidP="00601F23">
            <w:pPr>
              <w:jc w:val="both"/>
            </w:pPr>
          </w:p>
        </w:tc>
        <w:tc>
          <w:tcPr>
            <w:tcW w:w="2077" w:type="dxa"/>
            <w:vMerge/>
          </w:tcPr>
          <w:p w:rsidR="00601F23" w:rsidRDefault="00601F23" w:rsidP="00601F23">
            <w:pPr>
              <w:contextualSpacing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1326" w:type="dxa"/>
            <w:gridSpan w:val="2"/>
          </w:tcPr>
          <w:p w:rsidR="00601F23" w:rsidRDefault="00601F23" w:rsidP="00601F23">
            <w:pPr>
              <w:contextualSpacing/>
            </w:pPr>
            <w:r>
              <w:t>Местный бюджет</w:t>
            </w:r>
          </w:p>
        </w:tc>
        <w:tc>
          <w:tcPr>
            <w:tcW w:w="5159" w:type="dxa"/>
            <w:gridSpan w:val="15"/>
          </w:tcPr>
          <w:p w:rsidR="00601F23" w:rsidRDefault="00601F23" w:rsidP="00601F23">
            <w:pPr>
              <w:contextualSpacing/>
            </w:pPr>
            <w:r>
              <w:t>Финансирование питания сотрудников согласно утвержденным нормативно – правовым актам.</w:t>
            </w:r>
          </w:p>
        </w:tc>
      </w:tr>
      <w:tr w:rsidR="00601F23" w:rsidTr="00601F23">
        <w:trPr>
          <w:trHeight w:val="69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7.3.</w:t>
            </w:r>
          </w:p>
        </w:tc>
        <w:tc>
          <w:tcPr>
            <w:tcW w:w="3822" w:type="dxa"/>
          </w:tcPr>
          <w:p w:rsidR="00601F23" w:rsidRPr="00601F23" w:rsidRDefault="00601F23" w:rsidP="00601F23">
            <w:pPr>
              <w:jc w:val="both"/>
              <w:rPr>
                <w:b/>
              </w:rPr>
            </w:pPr>
            <w:r w:rsidRPr="00B255E6">
              <w:t>Велопробеги по местам захоронений воинов ВОВ, в День памяти</w:t>
            </w:r>
          </w:p>
          <w:p w:rsidR="00601F23" w:rsidRPr="00B255E6" w:rsidRDefault="00601F23" w:rsidP="00601F23">
            <w:pPr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Управление образования</w:t>
            </w:r>
          </w:p>
          <w:p w:rsidR="00601F23" w:rsidRDefault="00601F23" w:rsidP="00601F23">
            <w:pPr>
              <w:contextualSpacing/>
            </w:pPr>
            <w:r>
              <w:t>Образовательные учреждения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1326" w:type="dxa"/>
            <w:gridSpan w:val="2"/>
          </w:tcPr>
          <w:p w:rsidR="00601F23" w:rsidRDefault="00601F23" w:rsidP="00601F23">
            <w:pPr>
              <w:contextualSpacing/>
            </w:pPr>
          </w:p>
        </w:tc>
        <w:tc>
          <w:tcPr>
            <w:tcW w:w="5159" w:type="dxa"/>
            <w:gridSpan w:val="15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69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7.4.</w:t>
            </w:r>
          </w:p>
        </w:tc>
        <w:tc>
          <w:tcPr>
            <w:tcW w:w="3822" w:type="dxa"/>
          </w:tcPr>
          <w:p w:rsidR="00601F23" w:rsidRPr="00601F23" w:rsidRDefault="00601F23" w:rsidP="00601F23">
            <w:pPr>
              <w:jc w:val="both"/>
              <w:rPr>
                <w:b/>
              </w:rPr>
            </w:pPr>
            <w:r w:rsidRPr="00B255E6">
              <w:t>Проведение мероприятий патриотической направленности</w:t>
            </w:r>
          </w:p>
          <w:p w:rsidR="00601F23" w:rsidRPr="00601F23" w:rsidRDefault="00601F23" w:rsidP="00601F23">
            <w:pPr>
              <w:pStyle w:val="af0"/>
              <w:jc w:val="both"/>
              <w:rPr>
                <w:b/>
              </w:rPr>
            </w:pPr>
          </w:p>
          <w:p w:rsidR="00601F23" w:rsidRPr="00B255E6" w:rsidRDefault="00601F23" w:rsidP="00601F23">
            <w:pPr>
              <w:jc w:val="both"/>
            </w:pP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>Управление образования</w:t>
            </w:r>
          </w:p>
          <w:p w:rsidR="00601F23" w:rsidRDefault="00601F23" w:rsidP="00601F23">
            <w:pPr>
              <w:contextualSpacing/>
            </w:pPr>
            <w:r>
              <w:t>Отдел культуры. спорта и молодежной политики,</w:t>
            </w:r>
          </w:p>
          <w:p w:rsidR="00601F23" w:rsidRDefault="00601F23" w:rsidP="00601F23">
            <w:pPr>
              <w:contextualSpacing/>
            </w:pPr>
            <w:r>
              <w:t>Образовательные учреждения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426"/>
        </w:trPr>
        <w:tc>
          <w:tcPr>
            <w:tcW w:w="14786" w:type="dxa"/>
            <w:gridSpan w:val="21"/>
          </w:tcPr>
          <w:p w:rsidR="00601F23" w:rsidRPr="00CD48E1" w:rsidRDefault="00767A78" w:rsidP="00767A78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Задача</w:t>
            </w:r>
            <w:r w:rsidRPr="00767A78">
              <w:t xml:space="preserve">: </w:t>
            </w:r>
            <w:r w:rsidRPr="00CD48E1">
              <w:rPr>
                <w:b/>
              </w:rPr>
              <w:t>организация  мер по профилактике безнадзорности и правонарушений среди несовершеннолетних; детей, состоящих на учете в органах образования, КДН и ЗП,  ПДН (</w:t>
            </w:r>
            <w:r w:rsidR="00601F23" w:rsidRPr="00CD48E1">
              <w:rPr>
                <w:b/>
              </w:rPr>
              <w:t>модуль «Сделай правильный выбор»</w:t>
            </w:r>
            <w:r w:rsidRPr="00CD48E1">
              <w:rPr>
                <w:b/>
              </w:rPr>
              <w:t>)</w:t>
            </w:r>
          </w:p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69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8.1.</w:t>
            </w:r>
          </w:p>
        </w:tc>
        <w:tc>
          <w:tcPr>
            <w:tcW w:w="3822" w:type="dxa"/>
          </w:tcPr>
          <w:p w:rsidR="00601F23" w:rsidRPr="00D93029" w:rsidRDefault="00601F23" w:rsidP="00601F23">
            <w:pPr>
              <w:jc w:val="both"/>
            </w:pPr>
            <w:r w:rsidRPr="00D93029">
              <w:t>Проведение рейдов по месту жительства несовершеннолетних и родителей, состоящих на учете в ПДН, выявление уровня занятости подростков, условий воспитания в семье.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 xml:space="preserve">  Сотрудники ОВД, КДН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69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8.2.</w:t>
            </w:r>
          </w:p>
        </w:tc>
        <w:tc>
          <w:tcPr>
            <w:tcW w:w="3822" w:type="dxa"/>
          </w:tcPr>
          <w:p w:rsidR="00601F23" w:rsidRPr="00D93029" w:rsidRDefault="00601F23" w:rsidP="00752E8D">
            <w:pPr>
              <w:spacing w:after="200" w:line="276" w:lineRule="auto"/>
              <w:contextualSpacing/>
              <w:jc w:val="both"/>
            </w:pPr>
            <w:r w:rsidRPr="00D93029">
              <w:t>Реализация мероприятий, направленных на выявление и изъятие с улиц и из других общественных мест подростков, находящихся в состоянии алкогольного опьянения, наркотического или токсического опьянения, и принятия к ним мер в соответствии с законом.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 xml:space="preserve">  Сотрудники ОВД, КДН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690"/>
        </w:trPr>
        <w:tc>
          <w:tcPr>
            <w:tcW w:w="803" w:type="dxa"/>
          </w:tcPr>
          <w:p w:rsidR="00601F23" w:rsidRDefault="00601F23" w:rsidP="00601F23">
            <w:pPr>
              <w:contextualSpacing/>
              <w:jc w:val="center"/>
            </w:pPr>
            <w:r>
              <w:t>8.3.</w:t>
            </w:r>
          </w:p>
        </w:tc>
        <w:tc>
          <w:tcPr>
            <w:tcW w:w="3822" w:type="dxa"/>
          </w:tcPr>
          <w:p w:rsidR="00601F23" w:rsidRPr="00D93029" w:rsidRDefault="00601F23" w:rsidP="00752E8D">
            <w:pPr>
              <w:spacing w:after="200" w:line="276" w:lineRule="auto"/>
              <w:contextualSpacing/>
              <w:jc w:val="both"/>
            </w:pPr>
            <w:r w:rsidRPr="00601F23">
              <w:rPr>
                <w:bCs/>
                <w:iCs/>
              </w:rPr>
              <w:t>Проведение совместных рейдов с целью изучения занятости детей и подростков в вечернее время, соблюдение положений закона № 23 – З «Об ограничении пребывания детей в общественных местах Нижегородской области»</w:t>
            </w:r>
          </w:p>
        </w:tc>
        <w:tc>
          <w:tcPr>
            <w:tcW w:w="2077" w:type="dxa"/>
          </w:tcPr>
          <w:p w:rsidR="00601F23" w:rsidRDefault="00601F23" w:rsidP="00601F23">
            <w:pPr>
              <w:contextualSpacing/>
            </w:pPr>
            <w:r>
              <w:t xml:space="preserve">  Сотрудники ОВД, КДН, Управление образования</w:t>
            </w:r>
          </w:p>
        </w:tc>
        <w:tc>
          <w:tcPr>
            <w:tcW w:w="1599" w:type="dxa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6485" w:type="dxa"/>
            <w:gridSpan w:val="17"/>
          </w:tcPr>
          <w:p w:rsidR="00601F23" w:rsidRDefault="00601F23" w:rsidP="00601F23">
            <w:pPr>
              <w:contextualSpacing/>
            </w:pPr>
            <w:r>
              <w:t>Текущее финансирование из местного бюджета</w:t>
            </w:r>
          </w:p>
        </w:tc>
      </w:tr>
      <w:tr w:rsidR="00601F23" w:rsidTr="00601F23">
        <w:trPr>
          <w:trHeight w:val="825"/>
        </w:trPr>
        <w:tc>
          <w:tcPr>
            <w:tcW w:w="803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8.4.</w:t>
            </w:r>
          </w:p>
        </w:tc>
        <w:tc>
          <w:tcPr>
            <w:tcW w:w="3822" w:type="dxa"/>
            <w:vMerge w:val="restart"/>
          </w:tcPr>
          <w:p w:rsidR="00601F23" w:rsidRPr="008F3280" w:rsidRDefault="00601F23" w:rsidP="00601F23">
            <w:pPr>
              <w:spacing w:after="200" w:line="276" w:lineRule="auto"/>
              <w:contextualSpacing/>
              <w:jc w:val="both"/>
            </w:pPr>
            <w:r w:rsidRPr="00601F23">
              <w:rPr>
                <w:bCs/>
                <w:iCs/>
              </w:rPr>
              <w:t>Организация смены для подростков, состоящих на учете в ПДН, КДН, ВШУ</w:t>
            </w:r>
          </w:p>
          <w:p w:rsidR="00601F23" w:rsidRPr="00601F23" w:rsidRDefault="00601F23" w:rsidP="00601F23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2077" w:type="dxa"/>
            <w:vMerge w:val="restart"/>
          </w:tcPr>
          <w:p w:rsidR="00601F23" w:rsidRDefault="00601F23" w:rsidP="00601F23">
            <w:pPr>
              <w:contextualSpacing/>
            </w:pPr>
            <w:r>
              <w:t>Управление образования, отдел культуры, спорта и молодежной политики</w:t>
            </w:r>
          </w:p>
        </w:tc>
        <w:tc>
          <w:tcPr>
            <w:tcW w:w="1599" w:type="dxa"/>
            <w:vMerge w:val="restart"/>
          </w:tcPr>
          <w:p w:rsidR="00601F23" w:rsidRDefault="00601F23" w:rsidP="00601F23">
            <w:pPr>
              <w:contextualSpacing/>
              <w:jc w:val="center"/>
            </w:pPr>
            <w:r>
              <w:t>2012-2015</w:t>
            </w:r>
          </w:p>
        </w:tc>
        <w:tc>
          <w:tcPr>
            <w:tcW w:w="1297" w:type="dxa"/>
          </w:tcPr>
          <w:p w:rsidR="00601F23" w:rsidRDefault="00601F23" w:rsidP="00601F23">
            <w:pPr>
              <w:contextualSpacing/>
            </w:pPr>
            <w:r>
              <w:t>Областной бюджет</w:t>
            </w:r>
          </w:p>
        </w:tc>
        <w:tc>
          <w:tcPr>
            <w:tcW w:w="1297" w:type="dxa"/>
            <w:gridSpan w:val="4"/>
          </w:tcPr>
          <w:p w:rsidR="00601F23" w:rsidRDefault="00601F23" w:rsidP="00601F23">
            <w:pPr>
              <w:contextualSpacing/>
            </w:pPr>
            <w:r>
              <w:t>18</w:t>
            </w:r>
          </w:p>
        </w:tc>
        <w:tc>
          <w:tcPr>
            <w:tcW w:w="1297" w:type="dxa"/>
            <w:gridSpan w:val="4"/>
          </w:tcPr>
          <w:p w:rsidR="00601F23" w:rsidRDefault="00601F23" w:rsidP="00601F23">
            <w:pPr>
              <w:contextualSpacing/>
            </w:pPr>
          </w:p>
        </w:tc>
        <w:tc>
          <w:tcPr>
            <w:tcW w:w="1297" w:type="dxa"/>
            <w:gridSpan w:val="4"/>
          </w:tcPr>
          <w:p w:rsidR="00601F23" w:rsidRDefault="00601F23" w:rsidP="00601F23">
            <w:pPr>
              <w:contextualSpacing/>
            </w:pPr>
          </w:p>
        </w:tc>
        <w:tc>
          <w:tcPr>
            <w:tcW w:w="1297" w:type="dxa"/>
            <w:gridSpan w:val="4"/>
          </w:tcPr>
          <w:p w:rsidR="00601F23" w:rsidRDefault="00601F23" w:rsidP="00601F23">
            <w:pPr>
              <w:contextualSpacing/>
            </w:pPr>
          </w:p>
        </w:tc>
      </w:tr>
      <w:tr w:rsidR="00601F23" w:rsidTr="00601F23">
        <w:trPr>
          <w:trHeight w:val="825"/>
        </w:trPr>
        <w:tc>
          <w:tcPr>
            <w:tcW w:w="803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3822" w:type="dxa"/>
            <w:vMerge/>
          </w:tcPr>
          <w:p w:rsidR="00601F23" w:rsidRPr="00601F23" w:rsidRDefault="00601F23" w:rsidP="00601F23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2077" w:type="dxa"/>
            <w:vMerge/>
          </w:tcPr>
          <w:p w:rsidR="00601F23" w:rsidRDefault="00601F23" w:rsidP="00601F23">
            <w:pPr>
              <w:contextualSpacing/>
            </w:pPr>
          </w:p>
        </w:tc>
        <w:tc>
          <w:tcPr>
            <w:tcW w:w="1599" w:type="dxa"/>
            <w:vMerge/>
          </w:tcPr>
          <w:p w:rsidR="00601F23" w:rsidRDefault="00601F23" w:rsidP="00601F23">
            <w:pPr>
              <w:contextualSpacing/>
              <w:jc w:val="center"/>
            </w:pPr>
          </w:p>
        </w:tc>
        <w:tc>
          <w:tcPr>
            <w:tcW w:w="1297" w:type="dxa"/>
          </w:tcPr>
          <w:p w:rsidR="00601F23" w:rsidRDefault="00601F23" w:rsidP="00601F23">
            <w:pPr>
              <w:contextualSpacing/>
            </w:pPr>
            <w:r>
              <w:t>Местный бюджет</w:t>
            </w:r>
          </w:p>
        </w:tc>
        <w:tc>
          <w:tcPr>
            <w:tcW w:w="1297" w:type="dxa"/>
            <w:gridSpan w:val="4"/>
          </w:tcPr>
          <w:p w:rsidR="00601F23" w:rsidRDefault="00601F23" w:rsidP="00601F23">
            <w:pPr>
              <w:contextualSpacing/>
            </w:pPr>
            <w:r>
              <w:t>10,3</w:t>
            </w:r>
          </w:p>
        </w:tc>
        <w:tc>
          <w:tcPr>
            <w:tcW w:w="1297" w:type="dxa"/>
            <w:gridSpan w:val="4"/>
          </w:tcPr>
          <w:p w:rsidR="00601F23" w:rsidRDefault="00601F23" w:rsidP="00601F23">
            <w:pPr>
              <w:contextualSpacing/>
            </w:pPr>
          </w:p>
        </w:tc>
        <w:tc>
          <w:tcPr>
            <w:tcW w:w="1297" w:type="dxa"/>
            <w:gridSpan w:val="4"/>
          </w:tcPr>
          <w:p w:rsidR="00601F23" w:rsidRDefault="00601F23" w:rsidP="00601F23">
            <w:pPr>
              <w:contextualSpacing/>
            </w:pPr>
          </w:p>
        </w:tc>
        <w:tc>
          <w:tcPr>
            <w:tcW w:w="1297" w:type="dxa"/>
            <w:gridSpan w:val="4"/>
          </w:tcPr>
          <w:p w:rsidR="00601F23" w:rsidRDefault="00601F23" w:rsidP="00601F23">
            <w:pPr>
              <w:contextualSpacing/>
            </w:pPr>
          </w:p>
        </w:tc>
      </w:tr>
    </w:tbl>
    <w:p w:rsidR="00C95B93" w:rsidRDefault="00C95B93" w:rsidP="00F14313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E7E61" w:rsidRDefault="008E7E61" w:rsidP="008E7E61">
      <w:pPr>
        <w:autoSpaceDE w:val="0"/>
        <w:autoSpaceDN w:val="0"/>
        <w:adjustRightInd w:val="0"/>
        <w:jc w:val="both"/>
        <w:rPr>
          <w:lang w:val="en-US"/>
        </w:rPr>
        <w:sectPr w:rsidR="008E7E61" w:rsidSect="00752E8D">
          <w:footnotePr>
            <w:pos w:val="beneathText"/>
          </w:footnotePr>
          <w:pgSz w:w="16837" w:h="11905" w:orient="landscape"/>
          <w:pgMar w:top="993" w:right="1134" w:bottom="426" w:left="1134" w:header="720" w:footer="720" w:gutter="0"/>
          <w:cols w:space="720"/>
          <w:docGrid w:linePitch="360"/>
        </w:sectPr>
      </w:pPr>
    </w:p>
    <w:p w:rsidR="00F14313" w:rsidRPr="00780FD3" w:rsidRDefault="008E7E61" w:rsidP="00AA0DF8">
      <w:pPr>
        <w:spacing w:after="200" w:line="276" w:lineRule="auto"/>
        <w:contextualSpacing/>
        <w:jc w:val="both"/>
        <w:rPr>
          <w:b/>
          <w:bCs/>
          <w:iCs/>
        </w:rPr>
      </w:pPr>
      <w:r w:rsidRPr="00780FD3">
        <w:rPr>
          <w:b/>
          <w:bCs/>
          <w:iCs/>
        </w:rPr>
        <w:lastRenderedPageBreak/>
        <w:t>IV. Оценка эффективности реализации программы</w:t>
      </w:r>
    </w:p>
    <w:p w:rsidR="008E7E61" w:rsidRPr="00AA0DF8" w:rsidRDefault="008E7E61" w:rsidP="00AA0DF8">
      <w:pPr>
        <w:spacing w:after="200" w:line="276" w:lineRule="auto"/>
        <w:contextualSpacing/>
        <w:jc w:val="both"/>
        <w:rPr>
          <w:bCs/>
          <w:iCs/>
        </w:rPr>
      </w:pPr>
      <w:r w:rsidRPr="00AA0DF8">
        <w:rPr>
          <w:bCs/>
          <w:iCs/>
        </w:rPr>
        <w:tab/>
        <w:t>Оценка показателей будет производиться на основании мониторинга результативности Программы, ежегодных информационно – аналитических материалов.</w:t>
      </w:r>
    </w:p>
    <w:p w:rsidR="008E7E61" w:rsidRDefault="008E7E61" w:rsidP="00AA0DF8">
      <w:pPr>
        <w:spacing w:after="200" w:line="276" w:lineRule="auto"/>
        <w:contextualSpacing/>
        <w:jc w:val="both"/>
        <w:rPr>
          <w:bCs/>
          <w:iCs/>
        </w:rPr>
      </w:pPr>
      <w:r w:rsidRPr="00AA0DF8">
        <w:rPr>
          <w:bCs/>
          <w:iCs/>
        </w:rPr>
        <w:t>Ключевые индикаторы мониторинга Программы, на основе которых будет возможен объективный контроль реализации этапов и конечных результатов:</w:t>
      </w:r>
    </w:p>
    <w:p w:rsidR="006F5537" w:rsidRDefault="006F5537" w:rsidP="00AA0DF8">
      <w:pPr>
        <w:spacing w:after="200" w:line="276" w:lineRule="auto"/>
        <w:contextualSpacing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276"/>
        <w:gridCol w:w="1417"/>
        <w:gridCol w:w="1381"/>
      </w:tblGrid>
      <w:tr w:rsidR="00780FD3" w:rsidRPr="00780FD3" w:rsidTr="00780FD3">
        <w:trPr>
          <w:trHeight w:val="413"/>
        </w:trPr>
        <w:tc>
          <w:tcPr>
            <w:tcW w:w="2518" w:type="dxa"/>
            <w:vMerge w:val="restart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 xml:space="preserve">Индикатор </w:t>
            </w:r>
          </w:p>
        </w:tc>
        <w:tc>
          <w:tcPr>
            <w:tcW w:w="1559" w:type="dxa"/>
            <w:vMerge w:val="restart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Единицы измерения индикаторов целей Программы</w:t>
            </w:r>
          </w:p>
        </w:tc>
        <w:tc>
          <w:tcPr>
            <w:tcW w:w="5492" w:type="dxa"/>
            <w:gridSpan w:val="4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Промежуточные значения индикаторов</w:t>
            </w:r>
          </w:p>
        </w:tc>
      </w:tr>
      <w:tr w:rsidR="00780FD3" w:rsidRPr="00780FD3" w:rsidTr="00780FD3">
        <w:trPr>
          <w:trHeight w:val="412"/>
        </w:trPr>
        <w:tc>
          <w:tcPr>
            <w:tcW w:w="2518" w:type="dxa"/>
            <w:vMerge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2012</w:t>
            </w:r>
          </w:p>
        </w:tc>
        <w:tc>
          <w:tcPr>
            <w:tcW w:w="1276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2013</w:t>
            </w:r>
          </w:p>
        </w:tc>
        <w:tc>
          <w:tcPr>
            <w:tcW w:w="1417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2014</w:t>
            </w:r>
          </w:p>
        </w:tc>
        <w:tc>
          <w:tcPr>
            <w:tcW w:w="1381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2015</w:t>
            </w:r>
          </w:p>
        </w:tc>
      </w:tr>
      <w:tr w:rsidR="00780FD3" w:rsidRPr="00780FD3" w:rsidTr="00780FD3">
        <w:tc>
          <w:tcPr>
            <w:tcW w:w="25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Кол-во детей, отдохнувших в лагерях с дневным пребыванием</w:t>
            </w:r>
          </w:p>
        </w:tc>
        <w:tc>
          <w:tcPr>
            <w:tcW w:w="1559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%</w:t>
            </w: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19</w:t>
            </w:r>
          </w:p>
        </w:tc>
        <w:tc>
          <w:tcPr>
            <w:tcW w:w="1276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19,</w:t>
            </w:r>
            <w:r w:rsidR="006F5537">
              <w:rPr>
                <w:bCs/>
                <w:iCs/>
              </w:rPr>
              <w:t>2</w:t>
            </w:r>
          </w:p>
        </w:tc>
        <w:tc>
          <w:tcPr>
            <w:tcW w:w="1417" w:type="dxa"/>
          </w:tcPr>
          <w:p w:rsidR="00780FD3" w:rsidRPr="00780FD3" w:rsidRDefault="006F5537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19,3</w:t>
            </w:r>
          </w:p>
        </w:tc>
        <w:tc>
          <w:tcPr>
            <w:tcW w:w="1381" w:type="dxa"/>
          </w:tcPr>
          <w:p w:rsidR="00780FD3" w:rsidRPr="00780FD3" w:rsidRDefault="006F5537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19,5</w:t>
            </w:r>
          </w:p>
        </w:tc>
      </w:tr>
      <w:tr w:rsidR="00780FD3" w:rsidRPr="00780FD3" w:rsidTr="00780FD3">
        <w:tc>
          <w:tcPr>
            <w:tcW w:w="25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Кол-во детей, отдохнувших в загородном лагере</w:t>
            </w:r>
          </w:p>
        </w:tc>
        <w:tc>
          <w:tcPr>
            <w:tcW w:w="1559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%</w:t>
            </w: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  <w:lang w:val="en-US"/>
              </w:rPr>
            </w:pPr>
            <w:r w:rsidRPr="00780FD3">
              <w:rPr>
                <w:bCs/>
                <w:iCs/>
              </w:rPr>
              <w:t>9,0</w:t>
            </w:r>
          </w:p>
        </w:tc>
        <w:tc>
          <w:tcPr>
            <w:tcW w:w="1276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9,</w:t>
            </w:r>
            <w:r w:rsidR="001530AA">
              <w:rPr>
                <w:bCs/>
                <w:iCs/>
              </w:rPr>
              <w:t>2</w:t>
            </w:r>
          </w:p>
        </w:tc>
        <w:tc>
          <w:tcPr>
            <w:tcW w:w="1417" w:type="dxa"/>
          </w:tcPr>
          <w:p w:rsidR="00780FD3" w:rsidRPr="00780FD3" w:rsidRDefault="001530AA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9,3</w:t>
            </w:r>
          </w:p>
        </w:tc>
        <w:tc>
          <w:tcPr>
            <w:tcW w:w="1381" w:type="dxa"/>
          </w:tcPr>
          <w:p w:rsidR="00780FD3" w:rsidRPr="00780FD3" w:rsidRDefault="001530AA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9,4</w:t>
            </w:r>
          </w:p>
        </w:tc>
      </w:tr>
      <w:tr w:rsidR="00780FD3" w:rsidRPr="00780FD3" w:rsidTr="00780FD3">
        <w:tc>
          <w:tcPr>
            <w:tcW w:w="25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Кол-во детей, отдохнувших в лагерях труда и отдыха</w:t>
            </w:r>
          </w:p>
        </w:tc>
        <w:tc>
          <w:tcPr>
            <w:tcW w:w="1559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%</w:t>
            </w: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4,9</w:t>
            </w:r>
          </w:p>
        </w:tc>
        <w:tc>
          <w:tcPr>
            <w:tcW w:w="1276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5,5</w:t>
            </w:r>
          </w:p>
        </w:tc>
        <w:tc>
          <w:tcPr>
            <w:tcW w:w="1417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5,9</w:t>
            </w:r>
          </w:p>
        </w:tc>
        <w:tc>
          <w:tcPr>
            <w:tcW w:w="1381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6,2</w:t>
            </w:r>
          </w:p>
        </w:tc>
      </w:tr>
      <w:tr w:rsidR="00780FD3" w:rsidRPr="00780FD3" w:rsidTr="00780FD3">
        <w:tc>
          <w:tcPr>
            <w:tcW w:w="25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Кол-во детей в профильных лагерях</w:t>
            </w:r>
          </w:p>
        </w:tc>
        <w:tc>
          <w:tcPr>
            <w:tcW w:w="1559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%</w:t>
            </w: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1,6</w:t>
            </w:r>
          </w:p>
        </w:tc>
        <w:tc>
          <w:tcPr>
            <w:tcW w:w="1276" w:type="dxa"/>
          </w:tcPr>
          <w:p w:rsidR="00780FD3" w:rsidRPr="00780FD3" w:rsidRDefault="001530AA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1,8</w:t>
            </w:r>
          </w:p>
        </w:tc>
        <w:tc>
          <w:tcPr>
            <w:tcW w:w="1417" w:type="dxa"/>
          </w:tcPr>
          <w:p w:rsidR="00780FD3" w:rsidRPr="00780FD3" w:rsidRDefault="001530AA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1,9</w:t>
            </w:r>
          </w:p>
        </w:tc>
        <w:tc>
          <w:tcPr>
            <w:tcW w:w="1381" w:type="dxa"/>
          </w:tcPr>
          <w:p w:rsidR="00780FD3" w:rsidRPr="00780FD3" w:rsidRDefault="001530AA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1.9</w:t>
            </w:r>
          </w:p>
        </w:tc>
      </w:tr>
      <w:tr w:rsidR="00780FD3" w:rsidRPr="00780FD3" w:rsidTr="00780FD3">
        <w:tc>
          <w:tcPr>
            <w:tcW w:w="25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Кол- во несовершеннолетних, трудоустроенных через Центр занятости населения</w:t>
            </w:r>
          </w:p>
        </w:tc>
        <w:tc>
          <w:tcPr>
            <w:tcW w:w="1559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%</w:t>
            </w: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4,9</w:t>
            </w:r>
          </w:p>
        </w:tc>
        <w:tc>
          <w:tcPr>
            <w:tcW w:w="1276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5,</w:t>
            </w:r>
            <w:r w:rsidR="001530AA"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5,</w:t>
            </w:r>
            <w:r w:rsidR="001530AA">
              <w:rPr>
                <w:bCs/>
                <w:iCs/>
              </w:rPr>
              <w:t>1</w:t>
            </w:r>
          </w:p>
        </w:tc>
        <w:tc>
          <w:tcPr>
            <w:tcW w:w="1381" w:type="dxa"/>
          </w:tcPr>
          <w:p w:rsidR="00780FD3" w:rsidRPr="00780FD3" w:rsidRDefault="001530AA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780FD3" w:rsidRPr="00780FD3">
              <w:rPr>
                <w:bCs/>
                <w:iCs/>
              </w:rPr>
              <w:t>,2</w:t>
            </w:r>
          </w:p>
        </w:tc>
      </w:tr>
      <w:tr w:rsidR="00780FD3" w:rsidRPr="00780FD3" w:rsidTr="00780FD3">
        <w:tc>
          <w:tcPr>
            <w:tcW w:w="25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Кол-во детей экологических отрядов и лагерей</w:t>
            </w:r>
          </w:p>
        </w:tc>
        <w:tc>
          <w:tcPr>
            <w:tcW w:w="1559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%</w:t>
            </w: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1,2</w:t>
            </w:r>
          </w:p>
        </w:tc>
        <w:tc>
          <w:tcPr>
            <w:tcW w:w="1276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1,</w:t>
            </w:r>
            <w:r w:rsidR="005919B3">
              <w:rPr>
                <w:bCs/>
                <w:iCs/>
              </w:rPr>
              <w:t>3</w:t>
            </w:r>
          </w:p>
        </w:tc>
        <w:tc>
          <w:tcPr>
            <w:tcW w:w="1417" w:type="dxa"/>
          </w:tcPr>
          <w:p w:rsidR="00780FD3" w:rsidRPr="00780FD3" w:rsidRDefault="005919B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1,4</w:t>
            </w:r>
          </w:p>
        </w:tc>
        <w:tc>
          <w:tcPr>
            <w:tcW w:w="1381" w:type="dxa"/>
          </w:tcPr>
          <w:p w:rsidR="00780FD3" w:rsidRPr="00780FD3" w:rsidRDefault="005919B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</w:tr>
      <w:tr w:rsidR="00780FD3" w:rsidRPr="00780FD3" w:rsidTr="00780FD3">
        <w:tc>
          <w:tcPr>
            <w:tcW w:w="25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Кол-во детей в военно – спортивных и оздоровительно – спортивных лагерей и отрядов</w:t>
            </w:r>
          </w:p>
        </w:tc>
        <w:tc>
          <w:tcPr>
            <w:tcW w:w="1559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%</w:t>
            </w: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4,4</w:t>
            </w:r>
          </w:p>
        </w:tc>
        <w:tc>
          <w:tcPr>
            <w:tcW w:w="1276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4,</w:t>
            </w:r>
            <w:r w:rsidR="005919B3">
              <w:rPr>
                <w:bCs/>
                <w:iCs/>
              </w:rPr>
              <w:t>5</w:t>
            </w:r>
          </w:p>
        </w:tc>
        <w:tc>
          <w:tcPr>
            <w:tcW w:w="1417" w:type="dxa"/>
          </w:tcPr>
          <w:p w:rsidR="00780FD3" w:rsidRPr="00780FD3" w:rsidRDefault="005919B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4,6</w:t>
            </w:r>
          </w:p>
        </w:tc>
        <w:tc>
          <w:tcPr>
            <w:tcW w:w="1381" w:type="dxa"/>
          </w:tcPr>
          <w:p w:rsidR="00780FD3" w:rsidRPr="00780FD3" w:rsidRDefault="005919B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780FD3" w:rsidRPr="00780FD3">
              <w:rPr>
                <w:bCs/>
                <w:iCs/>
              </w:rPr>
              <w:t>,6</w:t>
            </w:r>
          </w:p>
        </w:tc>
      </w:tr>
      <w:tr w:rsidR="00780FD3" w:rsidRPr="00780FD3" w:rsidTr="00780FD3">
        <w:tc>
          <w:tcPr>
            <w:tcW w:w="25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Кол-во детей, охваченных малозатратными формами организации отдыха и занятости: дворовые команды</w:t>
            </w: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Прогулочные группы</w:t>
            </w: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 xml:space="preserve">Походы, турслеты, </w:t>
            </w:r>
            <w:r w:rsidRPr="00780FD3">
              <w:rPr>
                <w:bCs/>
                <w:iCs/>
              </w:rPr>
              <w:lastRenderedPageBreak/>
              <w:t>экскурсии</w:t>
            </w:r>
          </w:p>
        </w:tc>
        <w:tc>
          <w:tcPr>
            <w:tcW w:w="1559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%</w:t>
            </w: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30</w:t>
            </w: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31</w:t>
            </w: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41</w:t>
            </w:r>
          </w:p>
        </w:tc>
        <w:tc>
          <w:tcPr>
            <w:tcW w:w="1276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5919B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  <w:p w:rsidR="00780FD3" w:rsidRPr="00780FD3" w:rsidRDefault="00EA0E71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31,1</w:t>
            </w: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41,6</w:t>
            </w:r>
          </w:p>
        </w:tc>
        <w:tc>
          <w:tcPr>
            <w:tcW w:w="1417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5919B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31,2</w:t>
            </w:r>
          </w:p>
          <w:p w:rsidR="00780FD3" w:rsidRPr="00780FD3" w:rsidRDefault="00EA0E71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31,2</w:t>
            </w: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42,0</w:t>
            </w:r>
          </w:p>
        </w:tc>
        <w:tc>
          <w:tcPr>
            <w:tcW w:w="1381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31,3</w:t>
            </w:r>
          </w:p>
          <w:p w:rsidR="00780FD3" w:rsidRPr="00780FD3" w:rsidRDefault="00EA0E71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  <w:r w:rsidR="00780FD3" w:rsidRPr="00780FD3">
              <w:rPr>
                <w:bCs/>
                <w:iCs/>
              </w:rPr>
              <w:t>,3</w:t>
            </w:r>
          </w:p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42,3</w:t>
            </w:r>
          </w:p>
        </w:tc>
      </w:tr>
      <w:tr w:rsidR="00780FD3" w:rsidRPr="00780FD3" w:rsidTr="00780FD3">
        <w:tc>
          <w:tcPr>
            <w:tcW w:w="25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lastRenderedPageBreak/>
              <w:t>Охват детей, состоящих на учете в ПДН и ЗП, ВШУ, всеми формами занятости процент</w:t>
            </w:r>
          </w:p>
        </w:tc>
        <w:tc>
          <w:tcPr>
            <w:tcW w:w="1559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%</w:t>
            </w:r>
          </w:p>
        </w:tc>
        <w:tc>
          <w:tcPr>
            <w:tcW w:w="1418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76,5</w:t>
            </w:r>
          </w:p>
        </w:tc>
        <w:tc>
          <w:tcPr>
            <w:tcW w:w="1276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82</w:t>
            </w:r>
          </w:p>
        </w:tc>
        <w:tc>
          <w:tcPr>
            <w:tcW w:w="1417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86</w:t>
            </w:r>
          </w:p>
        </w:tc>
        <w:tc>
          <w:tcPr>
            <w:tcW w:w="1381" w:type="dxa"/>
          </w:tcPr>
          <w:p w:rsidR="00780FD3" w:rsidRPr="00780FD3" w:rsidRDefault="00780FD3" w:rsidP="00780FD3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780FD3">
              <w:rPr>
                <w:bCs/>
                <w:iCs/>
              </w:rPr>
              <w:t>90</w:t>
            </w:r>
          </w:p>
        </w:tc>
      </w:tr>
    </w:tbl>
    <w:p w:rsidR="00780FD3" w:rsidRDefault="00780FD3" w:rsidP="00AA0DF8">
      <w:pPr>
        <w:spacing w:after="200" w:line="276" w:lineRule="auto"/>
        <w:contextualSpacing/>
        <w:jc w:val="both"/>
        <w:rPr>
          <w:bCs/>
          <w:iCs/>
        </w:rPr>
      </w:pPr>
    </w:p>
    <w:p w:rsidR="006F5537" w:rsidRPr="00AA0DF8" w:rsidRDefault="006F5537" w:rsidP="006F5537">
      <w:pPr>
        <w:spacing w:after="200" w:line="276" w:lineRule="auto"/>
        <w:contextualSpacing/>
        <w:jc w:val="center"/>
        <w:rPr>
          <w:bCs/>
          <w:iCs/>
        </w:rPr>
      </w:pPr>
      <w:r>
        <w:rPr>
          <w:bCs/>
          <w:iCs/>
        </w:rPr>
        <w:t>Показатели непосредственных результатов реализации Программы</w:t>
      </w:r>
    </w:p>
    <w:p w:rsidR="008E7E61" w:rsidRPr="00AA0DF8" w:rsidRDefault="008E7E61" w:rsidP="006F5537">
      <w:pPr>
        <w:spacing w:after="200" w:line="276" w:lineRule="auto"/>
        <w:contextualSpacing/>
        <w:jc w:val="center"/>
        <w:rPr>
          <w:bCs/>
          <w:i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276"/>
        <w:gridCol w:w="1417"/>
        <w:gridCol w:w="1381"/>
      </w:tblGrid>
      <w:tr w:rsidR="0053721A" w:rsidRPr="00AA0DF8" w:rsidTr="00612C25">
        <w:trPr>
          <w:trHeight w:val="413"/>
        </w:trPr>
        <w:tc>
          <w:tcPr>
            <w:tcW w:w="2518" w:type="dxa"/>
            <w:vMerge w:val="restart"/>
          </w:tcPr>
          <w:p w:rsidR="0053721A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 xml:space="preserve">Индикатор </w:t>
            </w:r>
          </w:p>
        </w:tc>
        <w:tc>
          <w:tcPr>
            <w:tcW w:w="1559" w:type="dxa"/>
            <w:vMerge w:val="restart"/>
          </w:tcPr>
          <w:p w:rsidR="0053721A" w:rsidRDefault="001530A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Единицы измерения</w:t>
            </w:r>
          </w:p>
          <w:p w:rsidR="001530AA" w:rsidRPr="00AA0DF8" w:rsidRDefault="001530A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индикаторов</w:t>
            </w:r>
          </w:p>
        </w:tc>
        <w:tc>
          <w:tcPr>
            <w:tcW w:w="5492" w:type="dxa"/>
            <w:gridSpan w:val="4"/>
          </w:tcPr>
          <w:p w:rsidR="0053721A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Значение индикатора</w:t>
            </w:r>
          </w:p>
        </w:tc>
      </w:tr>
      <w:tr w:rsidR="0053721A" w:rsidRPr="00AA0DF8" w:rsidTr="0053721A">
        <w:trPr>
          <w:trHeight w:val="412"/>
        </w:trPr>
        <w:tc>
          <w:tcPr>
            <w:tcW w:w="2518" w:type="dxa"/>
            <w:vMerge/>
          </w:tcPr>
          <w:p w:rsidR="0053721A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53721A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53721A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2012</w:t>
            </w:r>
          </w:p>
        </w:tc>
        <w:tc>
          <w:tcPr>
            <w:tcW w:w="1276" w:type="dxa"/>
          </w:tcPr>
          <w:p w:rsidR="0053721A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2013</w:t>
            </w:r>
          </w:p>
        </w:tc>
        <w:tc>
          <w:tcPr>
            <w:tcW w:w="1417" w:type="dxa"/>
          </w:tcPr>
          <w:p w:rsidR="0053721A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2014</w:t>
            </w:r>
          </w:p>
        </w:tc>
        <w:tc>
          <w:tcPr>
            <w:tcW w:w="1381" w:type="dxa"/>
          </w:tcPr>
          <w:p w:rsidR="0053721A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2015</w:t>
            </w:r>
          </w:p>
        </w:tc>
      </w:tr>
      <w:tr w:rsidR="008E7E61" w:rsidRPr="00AA0DF8" w:rsidTr="0053721A">
        <w:tc>
          <w:tcPr>
            <w:tcW w:w="2518" w:type="dxa"/>
          </w:tcPr>
          <w:p w:rsidR="008E7E61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Кол-во детей, отдохнувших в лагерях с дневным пребыванием</w:t>
            </w:r>
          </w:p>
        </w:tc>
        <w:tc>
          <w:tcPr>
            <w:tcW w:w="1559" w:type="dxa"/>
          </w:tcPr>
          <w:p w:rsidR="008E7E61" w:rsidRPr="00AA0DF8" w:rsidRDefault="006F5537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человек</w:t>
            </w:r>
          </w:p>
        </w:tc>
        <w:tc>
          <w:tcPr>
            <w:tcW w:w="1418" w:type="dxa"/>
          </w:tcPr>
          <w:p w:rsidR="008E7E61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743</w:t>
            </w:r>
          </w:p>
        </w:tc>
        <w:tc>
          <w:tcPr>
            <w:tcW w:w="1276" w:type="dxa"/>
          </w:tcPr>
          <w:p w:rsidR="008E7E61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748</w:t>
            </w:r>
          </w:p>
        </w:tc>
        <w:tc>
          <w:tcPr>
            <w:tcW w:w="1417" w:type="dxa"/>
          </w:tcPr>
          <w:p w:rsidR="008E7E61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753</w:t>
            </w:r>
          </w:p>
        </w:tc>
        <w:tc>
          <w:tcPr>
            <w:tcW w:w="1381" w:type="dxa"/>
          </w:tcPr>
          <w:p w:rsidR="008E7E61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758</w:t>
            </w:r>
          </w:p>
        </w:tc>
      </w:tr>
      <w:tr w:rsidR="008E7E61" w:rsidRPr="00AA0DF8" w:rsidTr="0053721A">
        <w:tc>
          <w:tcPr>
            <w:tcW w:w="2518" w:type="dxa"/>
          </w:tcPr>
          <w:p w:rsidR="008E7E61" w:rsidRPr="00AA0DF8" w:rsidRDefault="005372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Кол-во детей, отдохнувших в загородном лагере</w:t>
            </w:r>
          </w:p>
        </w:tc>
        <w:tc>
          <w:tcPr>
            <w:tcW w:w="1559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8E7E61" w:rsidRPr="00AA0DF8" w:rsidRDefault="001530A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354</w:t>
            </w:r>
          </w:p>
        </w:tc>
        <w:tc>
          <w:tcPr>
            <w:tcW w:w="1276" w:type="dxa"/>
          </w:tcPr>
          <w:p w:rsidR="008E7E61" w:rsidRPr="00AA0DF8" w:rsidRDefault="00153C22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3</w:t>
            </w:r>
            <w:r w:rsidR="001530AA">
              <w:rPr>
                <w:bCs/>
                <w:iCs/>
              </w:rPr>
              <w:t>59</w:t>
            </w:r>
          </w:p>
        </w:tc>
        <w:tc>
          <w:tcPr>
            <w:tcW w:w="1417" w:type="dxa"/>
          </w:tcPr>
          <w:p w:rsidR="008E7E61" w:rsidRPr="00AA0DF8" w:rsidRDefault="001530A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364</w:t>
            </w:r>
          </w:p>
        </w:tc>
        <w:tc>
          <w:tcPr>
            <w:tcW w:w="1381" w:type="dxa"/>
          </w:tcPr>
          <w:p w:rsidR="008E7E61" w:rsidRPr="00AA0DF8" w:rsidRDefault="001530A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369</w:t>
            </w:r>
          </w:p>
        </w:tc>
      </w:tr>
      <w:tr w:rsidR="008E7E61" w:rsidRPr="00AA0DF8" w:rsidTr="0053721A">
        <w:tc>
          <w:tcPr>
            <w:tcW w:w="2518" w:type="dxa"/>
          </w:tcPr>
          <w:p w:rsidR="008E7E61" w:rsidRPr="00AA0DF8" w:rsidRDefault="00153C22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Кол-во детей, отдохнувших в лагерях труда и отдыха</w:t>
            </w:r>
          </w:p>
        </w:tc>
        <w:tc>
          <w:tcPr>
            <w:tcW w:w="1559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8E7E61" w:rsidRPr="00AA0DF8" w:rsidRDefault="00153C22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191</w:t>
            </w:r>
          </w:p>
        </w:tc>
        <w:tc>
          <w:tcPr>
            <w:tcW w:w="1276" w:type="dxa"/>
          </w:tcPr>
          <w:p w:rsidR="008E7E61" w:rsidRPr="00AA0DF8" w:rsidRDefault="00153C22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195</w:t>
            </w:r>
          </w:p>
        </w:tc>
        <w:tc>
          <w:tcPr>
            <w:tcW w:w="1417" w:type="dxa"/>
          </w:tcPr>
          <w:p w:rsidR="008E7E61" w:rsidRPr="00AA0DF8" w:rsidRDefault="00153C22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198</w:t>
            </w:r>
          </w:p>
        </w:tc>
        <w:tc>
          <w:tcPr>
            <w:tcW w:w="1381" w:type="dxa"/>
          </w:tcPr>
          <w:p w:rsidR="008E7E61" w:rsidRPr="00AA0DF8" w:rsidRDefault="00153C22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200</w:t>
            </w:r>
          </w:p>
        </w:tc>
      </w:tr>
      <w:tr w:rsidR="008E7E61" w:rsidRPr="00AA0DF8" w:rsidTr="0053721A">
        <w:tc>
          <w:tcPr>
            <w:tcW w:w="2518" w:type="dxa"/>
          </w:tcPr>
          <w:p w:rsidR="008E7E61" w:rsidRPr="00AA0DF8" w:rsidRDefault="00153C22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Кол-во детей в профильных лагерях</w:t>
            </w:r>
          </w:p>
        </w:tc>
        <w:tc>
          <w:tcPr>
            <w:tcW w:w="1559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65</w:t>
            </w:r>
          </w:p>
        </w:tc>
        <w:tc>
          <w:tcPr>
            <w:tcW w:w="1276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7</w:t>
            </w:r>
            <w:r w:rsidR="001530AA"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8E7E61" w:rsidRPr="00AA0DF8" w:rsidRDefault="001530A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1381" w:type="dxa"/>
          </w:tcPr>
          <w:p w:rsidR="008E7E61" w:rsidRPr="00AA0DF8" w:rsidRDefault="001530A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</w:tr>
      <w:tr w:rsidR="008E7E61" w:rsidRPr="00AA0DF8" w:rsidTr="0053721A">
        <w:tc>
          <w:tcPr>
            <w:tcW w:w="2518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Кол- во несовершеннолетних, трудоустроенных через Центр занятости населения</w:t>
            </w:r>
          </w:p>
        </w:tc>
        <w:tc>
          <w:tcPr>
            <w:tcW w:w="1559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190</w:t>
            </w:r>
          </w:p>
        </w:tc>
        <w:tc>
          <w:tcPr>
            <w:tcW w:w="1276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195</w:t>
            </w:r>
          </w:p>
        </w:tc>
        <w:tc>
          <w:tcPr>
            <w:tcW w:w="1417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200</w:t>
            </w:r>
          </w:p>
        </w:tc>
        <w:tc>
          <w:tcPr>
            <w:tcW w:w="1381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205</w:t>
            </w:r>
          </w:p>
        </w:tc>
      </w:tr>
      <w:tr w:rsidR="008E7E61" w:rsidRPr="00AA0DF8" w:rsidTr="0053721A">
        <w:tc>
          <w:tcPr>
            <w:tcW w:w="2518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Кол-во детей экологических отрядов и лагерей</w:t>
            </w:r>
          </w:p>
        </w:tc>
        <w:tc>
          <w:tcPr>
            <w:tcW w:w="1559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4</w:t>
            </w:r>
            <w:r w:rsidR="001530AA">
              <w:rPr>
                <w:bCs/>
                <w:iCs/>
              </w:rPr>
              <w:t>5</w:t>
            </w:r>
          </w:p>
        </w:tc>
        <w:tc>
          <w:tcPr>
            <w:tcW w:w="1276" w:type="dxa"/>
          </w:tcPr>
          <w:p w:rsidR="008E7E61" w:rsidRPr="00AA0DF8" w:rsidRDefault="001530A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49</w:t>
            </w:r>
          </w:p>
        </w:tc>
        <w:tc>
          <w:tcPr>
            <w:tcW w:w="1417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5</w:t>
            </w:r>
            <w:r w:rsidR="005919B3">
              <w:rPr>
                <w:bCs/>
                <w:iCs/>
              </w:rPr>
              <w:t>4</w:t>
            </w:r>
          </w:p>
        </w:tc>
        <w:tc>
          <w:tcPr>
            <w:tcW w:w="1381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58</w:t>
            </w:r>
          </w:p>
        </w:tc>
      </w:tr>
      <w:tr w:rsidR="008E7E61" w:rsidRPr="00AA0DF8" w:rsidTr="0053721A">
        <w:tc>
          <w:tcPr>
            <w:tcW w:w="2518" w:type="dxa"/>
          </w:tcPr>
          <w:p w:rsidR="008E7E61" w:rsidRPr="00AA0DF8" w:rsidRDefault="0013541A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Кол-во детей в военно – спортивных и оздоровительно – спортивных лагерей и отрядов</w:t>
            </w:r>
          </w:p>
        </w:tc>
        <w:tc>
          <w:tcPr>
            <w:tcW w:w="1559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8E7E61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174</w:t>
            </w:r>
          </w:p>
        </w:tc>
        <w:tc>
          <w:tcPr>
            <w:tcW w:w="1276" w:type="dxa"/>
          </w:tcPr>
          <w:p w:rsidR="008E7E61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</w:t>
            </w:r>
            <w:r w:rsidR="005919B3">
              <w:rPr>
                <w:bCs/>
                <w:iCs/>
              </w:rPr>
              <w:t>76</w:t>
            </w:r>
          </w:p>
        </w:tc>
        <w:tc>
          <w:tcPr>
            <w:tcW w:w="1417" w:type="dxa"/>
          </w:tcPr>
          <w:p w:rsidR="008E7E61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</w:t>
            </w:r>
            <w:r w:rsidR="005919B3">
              <w:rPr>
                <w:bCs/>
                <w:iCs/>
              </w:rPr>
              <w:t>79</w:t>
            </w:r>
          </w:p>
        </w:tc>
        <w:tc>
          <w:tcPr>
            <w:tcW w:w="1381" w:type="dxa"/>
          </w:tcPr>
          <w:p w:rsidR="008E7E61" w:rsidRPr="00AA0DF8" w:rsidRDefault="005919B3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67751E" w:rsidRPr="00AA0DF8">
              <w:rPr>
                <w:bCs/>
                <w:iCs/>
              </w:rPr>
              <w:t>0</w:t>
            </w:r>
          </w:p>
        </w:tc>
      </w:tr>
      <w:tr w:rsidR="008E7E61" w:rsidRPr="00AA0DF8" w:rsidTr="0053721A">
        <w:tc>
          <w:tcPr>
            <w:tcW w:w="2518" w:type="dxa"/>
          </w:tcPr>
          <w:p w:rsidR="008E7E61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Кол-во детей, охваченных малозатратными формами организации отдыха и занятости: дворовые команды</w:t>
            </w: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Прогулочные группы</w:t>
            </w: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lastRenderedPageBreak/>
              <w:t>Походы, турслеты, экскурсии</w:t>
            </w:r>
          </w:p>
        </w:tc>
        <w:tc>
          <w:tcPr>
            <w:tcW w:w="1559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1200</w:t>
            </w: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1209</w:t>
            </w: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lastRenderedPageBreak/>
              <w:t>1628</w:t>
            </w:r>
          </w:p>
        </w:tc>
        <w:tc>
          <w:tcPr>
            <w:tcW w:w="1276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5919B3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  <w:r w:rsidR="0067751E" w:rsidRPr="00AA0DF8">
              <w:rPr>
                <w:bCs/>
                <w:iCs/>
              </w:rPr>
              <w:t>0</w:t>
            </w:r>
          </w:p>
          <w:p w:rsidR="0067751E" w:rsidRPr="00AA0DF8" w:rsidRDefault="00EA0E7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1214</w:t>
            </w: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lastRenderedPageBreak/>
              <w:t>1635</w:t>
            </w:r>
          </w:p>
        </w:tc>
        <w:tc>
          <w:tcPr>
            <w:tcW w:w="1417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5919B3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1215</w:t>
            </w:r>
          </w:p>
          <w:p w:rsidR="0067751E" w:rsidRPr="00AA0DF8" w:rsidRDefault="00EA0E7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1216</w:t>
            </w: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lastRenderedPageBreak/>
              <w:t>1640</w:t>
            </w:r>
          </w:p>
        </w:tc>
        <w:tc>
          <w:tcPr>
            <w:tcW w:w="1381" w:type="dxa"/>
          </w:tcPr>
          <w:p w:rsidR="008E7E61" w:rsidRPr="00AA0DF8" w:rsidRDefault="008E7E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  <w:p w:rsidR="0067751E" w:rsidRPr="00AA0DF8" w:rsidRDefault="005919B3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1220</w:t>
            </w:r>
          </w:p>
          <w:p w:rsidR="0067751E" w:rsidRPr="00AA0DF8" w:rsidRDefault="00EA0E7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1220</w:t>
            </w:r>
          </w:p>
          <w:p w:rsidR="0067751E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lastRenderedPageBreak/>
              <w:t>1645</w:t>
            </w:r>
          </w:p>
        </w:tc>
      </w:tr>
      <w:tr w:rsidR="008E7E61" w:rsidRPr="00AA0DF8" w:rsidTr="0053721A">
        <w:tc>
          <w:tcPr>
            <w:tcW w:w="2518" w:type="dxa"/>
          </w:tcPr>
          <w:p w:rsidR="008E7E61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lastRenderedPageBreak/>
              <w:t>Охват детей, состоящих на учете в ПДН и ЗП, ВШУ, всеми формами занятости процент</w:t>
            </w:r>
          </w:p>
        </w:tc>
        <w:tc>
          <w:tcPr>
            <w:tcW w:w="1559" w:type="dxa"/>
          </w:tcPr>
          <w:p w:rsidR="008E7E61" w:rsidRPr="00AA0DF8" w:rsidRDefault="00D24720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1418" w:type="dxa"/>
          </w:tcPr>
          <w:p w:rsidR="008E7E61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76,5</w:t>
            </w:r>
          </w:p>
        </w:tc>
        <w:tc>
          <w:tcPr>
            <w:tcW w:w="1276" w:type="dxa"/>
          </w:tcPr>
          <w:p w:rsidR="008E7E61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82</w:t>
            </w:r>
          </w:p>
        </w:tc>
        <w:tc>
          <w:tcPr>
            <w:tcW w:w="1417" w:type="dxa"/>
          </w:tcPr>
          <w:p w:rsidR="008E7E61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86</w:t>
            </w:r>
          </w:p>
        </w:tc>
        <w:tc>
          <w:tcPr>
            <w:tcW w:w="1381" w:type="dxa"/>
          </w:tcPr>
          <w:p w:rsidR="008E7E61" w:rsidRPr="00AA0DF8" w:rsidRDefault="0067751E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90</w:t>
            </w:r>
          </w:p>
        </w:tc>
      </w:tr>
    </w:tbl>
    <w:p w:rsidR="00F14313" w:rsidRPr="00AA0DF8" w:rsidRDefault="00F14313" w:rsidP="00AA0DF8">
      <w:pPr>
        <w:spacing w:after="200" w:line="276" w:lineRule="auto"/>
        <w:contextualSpacing/>
        <w:jc w:val="both"/>
        <w:rPr>
          <w:bCs/>
          <w:iCs/>
        </w:rPr>
      </w:pPr>
    </w:p>
    <w:p w:rsidR="00F14313" w:rsidRPr="00BF47FE" w:rsidRDefault="00251839" w:rsidP="00BF47FE">
      <w:pPr>
        <w:spacing w:after="200" w:line="276" w:lineRule="auto"/>
        <w:contextualSpacing/>
        <w:jc w:val="center"/>
        <w:rPr>
          <w:b/>
          <w:bCs/>
          <w:iCs/>
        </w:rPr>
      </w:pPr>
      <w:r w:rsidRPr="00BF47FE">
        <w:rPr>
          <w:b/>
          <w:bCs/>
          <w:iCs/>
        </w:rPr>
        <w:t>V</w:t>
      </w:r>
      <w:r w:rsidR="0051043D" w:rsidRPr="00BF47FE">
        <w:rPr>
          <w:b/>
          <w:bCs/>
          <w:iCs/>
        </w:rPr>
        <w:t>. Ресурсное обеспечение Программы</w:t>
      </w:r>
    </w:p>
    <w:p w:rsidR="0051043D" w:rsidRPr="00AA0DF8" w:rsidRDefault="0051043D" w:rsidP="00AA0DF8">
      <w:pPr>
        <w:spacing w:after="200" w:line="276" w:lineRule="auto"/>
        <w:contextualSpacing/>
        <w:jc w:val="both"/>
        <w:rPr>
          <w:bCs/>
          <w:iCs/>
        </w:rPr>
      </w:pPr>
      <w:r w:rsidRPr="00AA0DF8">
        <w:rPr>
          <w:bCs/>
          <w:iCs/>
        </w:rPr>
        <w:t>Финансирование Программы осуществляется в соответствии с действующим законодательством за счет средств областного и местного бюджетов, а также за счет средств родителей и иных источников</w:t>
      </w:r>
      <w:r w:rsidR="00AB1161" w:rsidRPr="00AA0DF8">
        <w:rPr>
          <w:bCs/>
          <w:iCs/>
        </w:rPr>
        <w:t>.</w:t>
      </w:r>
    </w:p>
    <w:p w:rsidR="00AB1161" w:rsidRPr="00AA0DF8" w:rsidRDefault="00AB1161" w:rsidP="00AA0DF8">
      <w:pPr>
        <w:spacing w:after="200" w:line="276" w:lineRule="auto"/>
        <w:contextualSpacing/>
        <w:jc w:val="both"/>
        <w:rPr>
          <w:bCs/>
          <w:iCs/>
        </w:rPr>
      </w:pPr>
      <w:r w:rsidRPr="00AA0DF8">
        <w:rPr>
          <w:bCs/>
          <w:iCs/>
        </w:rPr>
        <w:t>Общий объем финансирования Программы приведен в следующей таблице</w:t>
      </w:r>
    </w:p>
    <w:p w:rsidR="00AB1161" w:rsidRPr="00AA0DF8" w:rsidRDefault="00AB1161" w:rsidP="00AA0DF8">
      <w:pPr>
        <w:spacing w:after="200" w:line="276" w:lineRule="auto"/>
        <w:contextualSpacing/>
        <w:jc w:val="both"/>
        <w:rPr>
          <w:bCs/>
          <w:i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417"/>
        <w:gridCol w:w="1381"/>
      </w:tblGrid>
      <w:tr w:rsidR="00AB1161" w:rsidRPr="00AA0DF8" w:rsidTr="00612C25">
        <w:tc>
          <w:tcPr>
            <w:tcW w:w="3085" w:type="dxa"/>
            <w:vMerge w:val="restart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Источники финансирования</w:t>
            </w:r>
          </w:p>
        </w:tc>
        <w:tc>
          <w:tcPr>
            <w:tcW w:w="6484" w:type="dxa"/>
            <w:gridSpan w:val="4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Объем финансирования по годам</w:t>
            </w:r>
          </w:p>
        </w:tc>
      </w:tr>
      <w:tr w:rsidR="00AB1161" w:rsidRPr="00AA0DF8" w:rsidTr="00AB1161">
        <w:tc>
          <w:tcPr>
            <w:tcW w:w="3085" w:type="dxa"/>
            <w:vMerge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985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2012</w:t>
            </w:r>
          </w:p>
        </w:tc>
        <w:tc>
          <w:tcPr>
            <w:tcW w:w="1701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2013</w:t>
            </w:r>
          </w:p>
        </w:tc>
        <w:tc>
          <w:tcPr>
            <w:tcW w:w="1417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2014</w:t>
            </w:r>
          </w:p>
        </w:tc>
        <w:tc>
          <w:tcPr>
            <w:tcW w:w="1381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2015</w:t>
            </w:r>
          </w:p>
        </w:tc>
      </w:tr>
      <w:tr w:rsidR="00AB1161" w:rsidRPr="00AA0DF8" w:rsidTr="00AB1161">
        <w:tc>
          <w:tcPr>
            <w:tcW w:w="3085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Областной бюджет</w:t>
            </w:r>
          </w:p>
        </w:tc>
        <w:tc>
          <w:tcPr>
            <w:tcW w:w="1985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5573,9</w:t>
            </w:r>
          </w:p>
        </w:tc>
        <w:tc>
          <w:tcPr>
            <w:tcW w:w="1701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6736,7</w:t>
            </w:r>
          </w:p>
        </w:tc>
        <w:tc>
          <w:tcPr>
            <w:tcW w:w="1417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8129</w:t>
            </w:r>
          </w:p>
        </w:tc>
        <w:tc>
          <w:tcPr>
            <w:tcW w:w="1381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8129</w:t>
            </w:r>
          </w:p>
        </w:tc>
      </w:tr>
      <w:tr w:rsidR="00AB1161" w:rsidRPr="00AA0DF8" w:rsidTr="00AB1161">
        <w:tc>
          <w:tcPr>
            <w:tcW w:w="3085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Местный бюджет</w:t>
            </w:r>
          </w:p>
        </w:tc>
        <w:tc>
          <w:tcPr>
            <w:tcW w:w="1985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999, 97</w:t>
            </w:r>
          </w:p>
        </w:tc>
        <w:tc>
          <w:tcPr>
            <w:tcW w:w="1701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1049</w:t>
            </w:r>
          </w:p>
        </w:tc>
        <w:tc>
          <w:tcPr>
            <w:tcW w:w="1417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1095</w:t>
            </w:r>
          </w:p>
        </w:tc>
        <w:tc>
          <w:tcPr>
            <w:tcW w:w="1381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1095</w:t>
            </w:r>
          </w:p>
        </w:tc>
      </w:tr>
      <w:tr w:rsidR="00AB1161" w:rsidRPr="00AA0DF8" w:rsidTr="00AB1161">
        <w:tc>
          <w:tcPr>
            <w:tcW w:w="3085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Средства родителей</w:t>
            </w:r>
          </w:p>
        </w:tc>
        <w:tc>
          <w:tcPr>
            <w:tcW w:w="1985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910</w:t>
            </w:r>
          </w:p>
        </w:tc>
        <w:tc>
          <w:tcPr>
            <w:tcW w:w="1701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932</w:t>
            </w:r>
          </w:p>
        </w:tc>
        <w:tc>
          <w:tcPr>
            <w:tcW w:w="1417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947</w:t>
            </w:r>
          </w:p>
        </w:tc>
        <w:tc>
          <w:tcPr>
            <w:tcW w:w="1381" w:type="dxa"/>
          </w:tcPr>
          <w:p w:rsidR="00AB1161" w:rsidRPr="00AA0DF8" w:rsidRDefault="00AB1161" w:rsidP="00AA0DF8">
            <w:pPr>
              <w:spacing w:after="200" w:line="276" w:lineRule="auto"/>
              <w:contextualSpacing/>
              <w:jc w:val="both"/>
              <w:rPr>
                <w:bCs/>
                <w:iCs/>
              </w:rPr>
            </w:pPr>
            <w:r w:rsidRPr="00AA0DF8">
              <w:rPr>
                <w:bCs/>
                <w:iCs/>
              </w:rPr>
              <w:t>947</w:t>
            </w:r>
          </w:p>
        </w:tc>
      </w:tr>
    </w:tbl>
    <w:p w:rsidR="00AB1161" w:rsidRPr="00AA0DF8" w:rsidRDefault="00AB1161" w:rsidP="00AA0DF8">
      <w:pPr>
        <w:spacing w:after="200" w:line="276" w:lineRule="auto"/>
        <w:contextualSpacing/>
        <w:jc w:val="both"/>
        <w:rPr>
          <w:bCs/>
          <w:iCs/>
        </w:rPr>
      </w:pPr>
    </w:p>
    <w:p w:rsidR="00251839" w:rsidRPr="00BF47FE" w:rsidRDefault="00251839" w:rsidP="00BF47FE">
      <w:pPr>
        <w:spacing w:after="200" w:line="276" w:lineRule="auto"/>
        <w:contextualSpacing/>
        <w:jc w:val="center"/>
        <w:rPr>
          <w:b/>
          <w:bCs/>
          <w:iCs/>
        </w:rPr>
      </w:pPr>
      <w:r w:rsidRPr="00BF47FE">
        <w:rPr>
          <w:b/>
          <w:bCs/>
          <w:iCs/>
        </w:rPr>
        <w:t xml:space="preserve">VI. </w:t>
      </w:r>
      <w:r w:rsidR="009E2A3F" w:rsidRPr="00BF47FE">
        <w:rPr>
          <w:b/>
          <w:bCs/>
          <w:iCs/>
        </w:rPr>
        <w:t>Ожидаемые результаты реализации Программы</w:t>
      </w:r>
    </w:p>
    <w:p w:rsidR="009E2A3F" w:rsidRDefault="002E349C" w:rsidP="00AA0DF8">
      <w:pPr>
        <w:spacing w:after="200" w:line="276" w:lineRule="auto"/>
        <w:contextualSpacing/>
        <w:jc w:val="both"/>
        <w:rPr>
          <w:bCs/>
          <w:iCs/>
        </w:rPr>
      </w:pPr>
      <w:r>
        <w:rPr>
          <w:bCs/>
          <w:iCs/>
          <w:lang w:val="en-US"/>
        </w:rPr>
        <w:t>VI</w:t>
      </w:r>
      <w:r w:rsidRPr="002E349C">
        <w:rPr>
          <w:bCs/>
          <w:iCs/>
        </w:rPr>
        <w:t xml:space="preserve">.1. </w:t>
      </w:r>
      <w:r w:rsidR="009E2A3F" w:rsidRPr="00AA0DF8">
        <w:rPr>
          <w:bCs/>
          <w:iCs/>
        </w:rPr>
        <w:t>Реализация мероприятий программы позволит получить следующие результаты:</w:t>
      </w:r>
    </w:p>
    <w:p w:rsidR="00D24720" w:rsidRPr="00532A05" w:rsidRDefault="00D24720" w:rsidP="00D24720">
      <w:pPr>
        <w:jc w:val="both"/>
      </w:pPr>
      <w:r w:rsidRPr="00532A05">
        <w:t xml:space="preserve">  В результате реализации Программы ожидается:</w:t>
      </w:r>
    </w:p>
    <w:p w:rsidR="00D24720" w:rsidRPr="00532A05" w:rsidRDefault="00D24720" w:rsidP="00D24720">
      <w:r w:rsidRPr="00532A05">
        <w:t>-увеличение охвата детей всеми формами отдыха, оздоровления и занятости;</w:t>
      </w:r>
    </w:p>
    <w:p w:rsidR="00D24720" w:rsidRPr="00532A05" w:rsidRDefault="00D24720" w:rsidP="00D24720">
      <w:r w:rsidRPr="00532A05">
        <w:t>- обеспечение занятости детей «группы риска» и детей, находящихся в социально опасном положении, в каникулярное время;</w:t>
      </w:r>
    </w:p>
    <w:p w:rsidR="00D24720" w:rsidRPr="00532A05" w:rsidRDefault="00D24720" w:rsidP="00D24720">
      <w:r w:rsidRPr="00532A05">
        <w:t>- улучшение физического здоровья детей;</w:t>
      </w:r>
    </w:p>
    <w:p w:rsidR="00D24720" w:rsidRPr="00532A05" w:rsidRDefault="00D24720" w:rsidP="00D24720">
      <w:r w:rsidRPr="00532A05">
        <w:t>- усиление позитивной направленности досуга детей и, как следствие, снижение преступности несовершеннолетних в каникулярный период;</w:t>
      </w:r>
    </w:p>
    <w:p w:rsidR="00D24720" w:rsidRPr="00532A05" w:rsidRDefault="00D24720" w:rsidP="00D24720">
      <w:r w:rsidRPr="00532A05">
        <w:t>- оздоровление и активный отдых детей, приобретение ими положительных эмоций;</w:t>
      </w:r>
    </w:p>
    <w:p w:rsidR="00D24720" w:rsidRPr="00532A05" w:rsidRDefault="00D24720" w:rsidP="00D24720">
      <w:r w:rsidRPr="00532A05">
        <w:t xml:space="preserve">- социализация детей; </w:t>
      </w:r>
    </w:p>
    <w:p w:rsidR="00D24720" w:rsidRPr="00532A05" w:rsidRDefault="00D24720" w:rsidP="00D24720">
      <w:r w:rsidRPr="00532A05">
        <w:t>- выявление и раскрытие способностей детей в спорте, искусстве, туризме и других видах деятельности;</w:t>
      </w:r>
    </w:p>
    <w:p w:rsidR="00D24720" w:rsidRPr="00532A05" w:rsidRDefault="00D24720" w:rsidP="00D24720">
      <w:r w:rsidRPr="00532A05">
        <w:t>- самореализация, саморазвитие и самосовершенствование детей в процессе участия в жизни детского лагеря;</w:t>
      </w:r>
    </w:p>
    <w:p w:rsidR="00D24720" w:rsidRPr="00532A05" w:rsidRDefault="00D24720" w:rsidP="00D24720">
      <w:r w:rsidRPr="00532A05">
        <w:t>- освоение навыков общежития и развитие организаторских способностей;</w:t>
      </w:r>
    </w:p>
    <w:p w:rsidR="00D24720" w:rsidRDefault="00D24720" w:rsidP="00D24720">
      <w:r w:rsidRPr="00532A05">
        <w:t>- приобретение умений и навыков на основе вы</w:t>
      </w:r>
      <w:r>
        <w:t>бора деятельности по интересам.</w:t>
      </w:r>
    </w:p>
    <w:p w:rsidR="00D24720" w:rsidRPr="00D24720" w:rsidRDefault="00D24720" w:rsidP="00D24720"/>
    <w:p w:rsidR="002E349C" w:rsidRPr="002E349C" w:rsidRDefault="002E349C" w:rsidP="002E349C">
      <w:pPr>
        <w:pStyle w:val="af0"/>
        <w:autoSpaceDE w:val="0"/>
        <w:autoSpaceDN w:val="0"/>
        <w:adjustRightInd w:val="0"/>
        <w:outlineLvl w:val="2"/>
      </w:pPr>
      <w:r w:rsidRPr="002E349C">
        <w:rPr>
          <w:lang w:val="en-US"/>
        </w:rPr>
        <w:t>VI</w:t>
      </w:r>
      <w:r w:rsidRPr="002E349C">
        <w:t>.2. Внешние факторы, негативно влияющие на реализацию Программы, и мероприятия по их снижению</w:t>
      </w:r>
    </w:p>
    <w:p w:rsidR="002E349C" w:rsidRPr="002E349C" w:rsidRDefault="002E349C" w:rsidP="002E349C">
      <w:pPr>
        <w:autoSpaceDE w:val="0"/>
        <w:autoSpaceDN w:val="0"/>
        <w:adjustRightInd w:val="0"/>
        <w:jc w:val="both"/>
      </w:pPr>
      <w:r w:rsidRPr="002E349C">
        <w:t>В процессе реализации Программы могут проявиться внешние факторы, негативно влияющие на ее реализацию:</w:t>
      </w:r>
    </w:p>
    <w:p w:rsidR="002E349C" w:rsidRPr="002E349C" w:rsidRDefault="002E349C" w:rsidP="002E349C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E349C">
        <w:t xml:space="preserve"> 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с точки зрения снижения ожидаемых результатов от их решения, запланированных сроков выполнения мероприятий;</w:t>
      </w:r>
    </w:p>
    <w:p w:rsidR="002E349C" w:rsidRPr="002E349C" w:rsidRDefault="002E349C" w:rsidP="002E349C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E349C">
        <w:lastRenderedPageBreak/>
        <w:t>более высокий рост цен на отдельные виды 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2E349C" w:rsidRPr="002E349C" w:rsidRDefault="002E349C" w:rsidP="002E349C">
      <w:pPr>
        <w:autoSpaceDE w:val="0"/>
        <w:autoSpaceDN w:val="0"/>
        <w:adjustRightInd w:val="0"/>
        <w:ind w:left="360"/>
        <w:jc w:val="both"/>
      </w:pPr>
      <w:r w:rsidRPr="002E349C">
        <w:t>С целью минимизации влияния внешних факторов на реализацию Программы запланированы следующие мероприятия:</w:t>
      </w:r>
    </w:p>
    <w:p w:rsidR="002E349C" w:rsidRPr="002E349C" w:rsidRDefault="002E349C" w:rsidP="002E349C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E349C">
        <w:t>ежегодная корректировка результатов исполнения Программы и объемов финансирования;</w:t>
      </w:r>
    </w:p>
    <w:p w:rsidR="002E349C" w:rsidRPr="002E349C" w:rsidRDefault="002E349C" w:rsidP="002E349C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E349C">
        <w:t xml:space="preserve"> информационное, организационно-методическое и экспертно-аналитическое сопр</w:t>
      </w:r>
      <w:r w:rsidR="000D3F32">
        <w:t>овождение мероприятий Программы</w:t>
      </w:r>
      <w:r w:rsidR="000D3F32" w:rsidRPr="000D3F32">
        <w:t>.</w:t>
      </w:r>
      <w:r w:rsidRPr="002E349C">
        <w:t xml:space="preserve"> </w:t>
      </w:r>
    </w:p>
    <w:p w:rsidR="002E349C" w:rsidRPr="000D3F32" w:rsidRDefault="002E349C" w:rsidP="00645600">
      <w:pPr>
        <w:spacing w:after="200" w:line="276" w:lineRule="auto"/>
        <w:ind w:left="360"/>
        <w:contextualSpacing/>
        <w:jc w:val="both"/>
        <w:rPr>
          <w:bCs/>
          <w:iCs/>
        </w:rPr>
      </w:pPr>
    </w:p>
    <w:p w:rsidR="009E2A3F" w:rsidRPr="002E349C" w:rsidRDefault="002E349C" w:rsidP="002E349C">
      <w:pPr>
        <w:spacing w:after="200" w:line="276" w:lineRule="auto"/>
        <w:contextualSpacing/>
        <w:jc w:val="center"/>
      </w:pPr>
      <w:r w:rsidRPr="002E349C">
        <w:rPr>
          <w:b/>
          <w:lang w:val="en-US"/>
        </w:rPr>
        <w:t>VII</w:t>
      </w:r>
      <w:r w:rsidRPr="002E349C">
        <w:rPr>
          <w:b/>
        </w:rPr>
        <w:t>. Система контроля  за исполнением Программы</w:t>
      </w:r>
    </w:p>
    <w:p w:rsidR="002E349C" w:rsidRPr="002E349C" w:rsidRDefault="002E349C" w:rsidP="002E349C">
      <w:pPr>
        <w:spacing w:after="200" w:line="276" w:lineRule="auto"/>
        <w:contextualSpacing/>
        <w:jc w:val="both"/>
        <w:rPr>
          <w:bCs/>
          <w:iCs/>
        </w:rPr>
      </w:pPr>
      <w:r w:rsidRPr="00532A05">
        <w:t>Контроль за исполнением  Программы</w:t>
      </w:r>
      <w:r w:rsidRPr="002E349C">
        <w:t xml:space="preserve"> </w:t>
      </w:r>
      <w:r>
        <w:t>осуществляет</w:t>
      </w:r>
      <w:r w:rsidRPr="00532A05">
        <w:t xml:space="preserve"> координационный совет по организации отдыха, оздоровления и занятости детей и мо</w:t>
      </w:r>
      <w:r>
        <w:t xml:space="preserve">лодежи Володарского </w:t>
      </w:r>
      <w:r w:rsidRPr="00532A05">
        <w:t>муниципального района</w:t>
      </w:r>
      <w:r>
        <w:t xml:space="preserve">. </w:t>
      </w:r>
    </w:p>
    <w:sectPr w:rsidR="002E349C" w:rsidRPr="002E349C" w:rsidSect="00C95B93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D3" w:rsidRDefault="00780FD3" w:rsidP="00E200C3">
      <w:r>
        <w:separator/>
      </w:r>
    </w:p>
  </w:endnote>
  <w:endnote w:type="continuationSeparator" w:id="0">
    <w:p w:rsidR="00780FD3" w:rsidRDefault="00780FD3" w:rsidP="00E2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D3" w:rsidRDefault="00202C59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80FD3" w:rsidRDefault="00780FD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D3" w:rsidRDefault="00780FD3" w:rsidP="00E200C3">
      <w:r>
        <w:separator/>
      </w:r>
    </w:p>
  </w:footnote>
  <w:footnote w:type="continuationSeparator" w:id="0">
    <w:p w:rsidR="00780FD3" w:rsidRDefault="00780FD3" w:rsidP="00E2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A3C99"/>
    <w:multiLevelType w:val="hybridMultilevel"/>
    <w:tmpl w:val="BF8E3324"/>
    <w:lvl w:ilvl="0" w:tplc="54B88B48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71858FC"/>
    <w:multiLevelType w:val="hybridMultilevel"/>
    <w:tmpl w:val="4970E2A8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17153"/>
    <w:multiLevelType w:val="hybridMultilevel"/>
    <w:tmpl w:val="66EA952C"/>
    <w:lvl w:ilvl="0" w:tplc="FC889624">
      <w:start w:val="1"/>
      <w:numFmt w:val="decimal"/>
      <w:lvlText w:val="%1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EB6B42"/>
    <w:multiLevelType w:val="hybridMultilevel"/>
    <w:tmpl w:val="41B65C34"/>
    <w:lvl w:ilvl="0" w:tplc="B2A85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15859"/>
    <w:multiLevelType w:val="hybridMultilevel"/>
    <w:tmpl w:val="53AC8178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5530F"/>
    <w:multiLevelType w:val="hybridMultilevel"/>
    <w:tmpl w:val="60DC52D4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326AE"/>
    <w:multiLevelType w:val="hybridMultilevel"/>
    <w:tmpl w:val="7D3491CE"/>
    <w:lvl w:ilvl="0" w:tplc="C4F448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E3917"/>
    <w:multiLevelType w:val="hybridMultilevel"/>
    <w:tmpl w:val="62860D32"/>
    <w:lvl w:ilvl="0" w:tplc="4B16DF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77F0"/>
    <w:multiLevelType w:val="hybridMultilevel"/>
    <w:tmpl w:val="E8803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9C28CE"/>
    <w:multiLevelType w:val="hybridMultilevel"/>
    <w:tmpl w:val="5ADACC32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6644F"/>
    <w:multiLevelType w:val="hybridMultilevel"/>
    <w:tmpl w:val="E1065B06"/>
    <w:lvl w:ilvl="0" w:tplc="6BCA83E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A0E413C"/>
    <w:multiLevelType w:val="hybridMultilevel"/>
    <w:tmpl w:val="9B5216C4"/>
    <w:lvl w:ilvl="0" w:tplc="B2A85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A5396"/>
    <w:multiLevelType w:val="hybridMultilevel"/>
    <w:tmpl w:val="24ECE588"/>
    <w:lvl w:ilvl="0" w:tplc="810C1BD6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0A45D2E"/>
    <w:multiLevelType w:val="hybridMultilevel"/>
    <w:tmpl w:val="A2AC20B6"/>
    <w:lvl w:ilvl="0" w:tplc="78720AA4">
      <w:start w:val="5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24C43A2F"/>
    <w:multiLevelType w:val="hybridMultilevel"/>
    <w:tmpl w:val="AC721C26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4C07"/>
    <w:multiLevelType w:val="hybridMultilevel"/>
    <w:tmpl w:val="B7A82A08"/>
    <w:lvl w:ilvl="0" w:tplc="6BCA83EC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C574D2A"/>
    <w:multiLevelType w:val="hybridMultilevel"/>
    <w:tmpl w:val="3E6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B2291"/>
    <w:multiLevelType w:val="hybridMultilevel"/>
    <w:tmpl w:val="B2808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4A09AC"/>
    <w:multiLevelType w:val="hybridMultilevel"/>
    <w:tmpl w:val="51A0F7F2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9373F"/>
    <w:multiLevelType w:val="hybridMultilevel"/>
    <w:tmpl w:val="6D8068DC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C1502"/>
    <w:multiLevelType w:val="hybridMultilevel"/>
    <w:tmpl w:val="67221B3A"/>
    <w:lvl w:ilvl="0" w:tplc="C2582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581444"/>
    <w:multiLevelType w:val="hybridMultilevel"/>
    <w:tmpl w:val="657A8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E543B5"/>
    <w:multiLevelType w:val="hybridMultilevel"/>
    <w:tmpl w:val="15CA2F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E97628D"/>
    <w:multiLevelType w:val="hybridMultilevel"/>
    <w:tmpl w:val="30885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2E15BE"/>
    <w:multiLevelType w:val="hybridMultilevel"/>
    <w:tmpl w:val="889A18AE"/>
    <w:lvl w:ilvl="0" w:tplc="B2A85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96A37"/>
    <w:multiLevelType w:val="hybridMultilevel"/>
    <w:tmpl w:val="0156B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FB034F"/>
    <w:multiLevelType w:val="hybridMultilevel"/>
    <w:tmpl w:val="1CFA0466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7F550C"/>
    <w:multiLevelType w:val="hybridMultilevel"/>
    <w:tmpl w:val="AB1285D8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64092"/>
    <w:multiLevelType w:val="hybridMultilevel"/>
    <w:tmpl w:val="43662A1A"/>
    <w:lvl w:ilvl="0" w:tplc="B2A85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F1E1D"/>
    <w:multiLevelType w:val="hybridMultilevel"/>
    <w:tmpl w:val="C7488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5F0E94"/>
    <w:multiLevelType w:val="hybridMultilevel"/>
    <w:tmpl w:val="D99A9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64379F"/>
    <w:multiLevelType w:val="hybridMultilevel"/>
    <w:tmpl w:val="23B8912E"/>
    <w:lvl w:ilvl="0" w:tplc="B2A85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26C5F"/>
    <w:multiLevelType w:val="hybridMultilevel"/>
    <w:tmpl w:val="9B42ABC8"/>
    <w:lvl w:ilvl="0" w:tplc="B2A85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C1774"/>
    <w:multiLevelType w:val="hybridMultilevel"/>
    <w:tmpl w:val="7312E20A"/>
    <w:lvl w:ilvl="0" w:tplc="D1BEFA56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9E24C0E"/>
    <w:multiLevelType w:val="hybridMultilevel"/>
    <w:tmpl w:val="13749090"/>
    <w:lvl w:ilvl="0" w:tplc="6BCA8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82B7B"/>
    <w:multiLevelType w:val="hybridMultilevel"/>
    <w:tmpl w:val="2388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61BF0"/>
    <w:multiLevelType w:val="hybridMultilevel"/>
    <w:tmpl w:val="FC54CB12"/>
    <w:lvl w:ilvl="0" w:tplc="B2A85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3"/>
  </w:num>
  <w:num w:numId="9">
    <w:abstractNumId w:val="5"/>
  </w:num>
  <w:num w:numId="10">
    <w:abstractNumId w:val="30"/>
  </w:num>
  <w:num w:numId="11">
    <w:abstractNumId w:val="18"/>
  </w:num>
  <w:num w:numId="12">
    <w:abstractNumId w:val="26"/>
  </w:num>
  <w:num w:numId="13">
    <w:abstractNumId w:val="19"/>
  </w:num>
  <w:num w:numId="14">
    <w:abstractNumId w:val="6"/>
  </w:num>
  <w:num w:numId="15">
    <w:abstractNumId w:val="22"/>
  </w:num>
  <w:num w:numId="16">
    <w:abstractNumId w:val="33"/>
  </w:num>
  <w:num w:numId="17">
    <w:abstractNumId w:val="4"/>
  </w:num>
  <w:num w:numId="18">
    <w:abstractNumId w:val="31"/>
  </w:num>
  <w:num w:numId="19">
    <w:abstractNumId w:val="32"/>
  </w:num>
  <w:num w:numId="20">
    <w:abstractNumId w:val="37"/>
  </w:num>
  <w:num w:numId="21">
    <w:abstractNumId w:val="7"/>
  </w:num>
  <w:num w:numId="22">
    <w:abstractNumId w:val="28"/>
  </w:num>
  <w:num w:numId="23">
    <w:abstractNumId w:val="15"/>
  </w:num>
  <w:num w:numId="24">
    <w:abstractNumId w:val="40"/>
  </w:num>
  <w:num w:numId="25">
    <w:abstractNumId w:val="27"/>
  </w:num>
  <w:num w:numId="26">
    <w:abstractNumId w:val="35"/>
  </w:num>
  <w:num w:numId="27">
    <w:abstractNumId w:val="12"/>
  </w:num>
  <w:num w:numId="28">
    <w:abstractNumId w:val="36"/>
  </w:num>
  <w:num w:numId="29">
    <w:abstractNumId w:val="38"/>
  </w:num>
  <w:num w:numId="30">
    <w:abstractNumId w:val="17"/>
  </w:num>
  <w:num w:numId="31">
    <w:abstractNumId w:val="8"/>
  </w:num>
  <w:num w:numId="32">
    <w:abstractNumId w:val="16"/>
  </w:num>
  <w:num w:numId="33">
    <w:abstractNumId w:val="10"/>
  </w:num>
  <w:num w:numId="34">
    <w:abstractNumId w:val="11"/>
  </w:num>
  <w:num w:numId="35">
    <w:abstractNumId w:val="9"/>
  </w:num>
  <w:num w:numId="36">
    <w:abstractNumId w:val="14"/>
  </w:num>
  <w:num w:numId="37">
    <w:abstractNumId w:val="21"/>
  </w:num>
  <w:num w:numId="3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13"/>
    <w:rsid w:val="000071DB"/>
    <w:rsid w:val="00011AA1"/>
    <w:rsid w:val="00043158"/>
    <w:rsid w:val="000433B4"/>
    <w:rsid w:val="00045384"/>
    <w:rsid w:val="00052AD4"/>
    <w:rsid w:val="000579D7"/>
    <w:rsid w:val="0006257F"/>
    <w:rsid w:val="0006409D"/>
    <w:rsid w:val="0006454A"/>
    <w:rsid w:val="00065FBF"/>
    <w:rsid w:val="0008417C"/>
    <w:rsid w:val="00097C41"/>
    <w:rsid w:val="000A025B"/>
    <w:rsid w:val="000A027F"/>
    <w:rsid w:val="000A2CE5"/>
    <w:rsid w:val="000A4331"/>
    <w:rsid w:val="000A48BB"/>
    <w:rsid w:val="000A7158"/>
    <w:rsid w:val="000B1607"/>
    <w:rsid w:val="000B2968"/>
    <w:rsid w:val="000B3151"/>
    <w:rsid w:val="000B4DE1"/>
    <w:rsid w:val="000C256D"/>
    <w:rsid w:val="000D0EF9"/>
    <w:rsid w:val="000D3F32"/>
    <w:rsid w:val="000D543B"/>
    <w:rsid w:val="000D6044"/>
    <w:rsid w:val="000E2F21"/>
    <w:rsid w:val="000E3147"/>
    <w:rsid w:val="000E3BF1"/>
    <w:rsid w:val="000E606A"/>
    <w:rsid w:val="001071C4"/>
    <w:rsid w:val="00114118"/>
    <w:rsid w:val="00120F4C"/>
    <w:rsid w:val="001252A0"/>
    <w:rsid w:val="00133870"/>
    <w:rsid w:val="00134175"/>
    <w:rsid w:val="0013541A"/>
    <w:rsid w:val="0013665A"/>
    <w:rsid w:val="001425A0"/>
    <w:rsid w:val="00145C3B"/>
    <w:rsid w:val="00150670"/>
    <w:rsid w:val="0015119C"/>
    <w:rsid w:val="001530AA"/>
    <w:rsid w:val="00153C22"/>
    <w:rsid w:val="00163CAB"/>
    <w:rsid w:val="001734A9"/>
    <w:rsid w:val="00186290"/>
    <w:rsid w:val="00191A32"/>
    <w:rsid w:val="00192B56"/>
    <w:rsid w:val="00194283"/>
    <w:rsid w:val="00194473"/>
    <w:rsid w:val="001A2AC6"/>
    <w:rsid w:val="001C2663"/>
    <w:rsid w:val="001C2D7D"/>
    <w:rsid w:val="001D3CF6"/>
    <w:rsid w:val="001E259D"/>
    <w:rsid w:val="001E66F2"/>
    <w:rsid w:val="00201897"/>
    <w:rsid w:val="00201F99"/>
    <w:rsid w:val="00202C59"/>
    <w:rsid w:val="00203D86"/>
    <w:rsid w:val="002044CD"/>
    <w:rsid w:val="002109C7"/>
    <w:rsid w:val="0021160B"/>
    <w:rsid w:val="0021170C"/>
    <w:rsid w:val="00215F88"/>
    <w:rsid w:val="002225B7"/>
    <w:rsid w:val="00241844"/>
    <w:rsid w:val="002454CE"/>
    <w:rsid w:val="002510F3"/>
    <w:rsid w:val="00251839"/>
    <w:rsid w:val="00254362"/>
    <w:rsid w:val="002609D8"/>
    <w:rsid w:val="002638D0"/>
    <w:rsid w:val="002655A5"/>
    <w:rsid w:val="00265B91"/>
    <w:rsid w:val="00271AB2"/>
    <w:rsid w:val="00276CFC"/>
    <w:rsid w:val="00283A11"/>
    <w:rsid w:val="002875C7"/>
    <w:rsid w:val="00291BB8"/>
    <w:rsid w:val="00294C85"/>
    <w:rsid w:val="00296F51"/>
    <w:rsid w:val="002A02FC"/>
    <w:rsid w:val="002A0A91"/>
    <w:rsid w:val="002A2971"/>
    <w:rsid w:val="002A3686"/>
    <w:rsid w:val="002A49EB"/>
    <w:rsid w:val="002A52FC"/>
    <w:rsid w:val="002B08BA"/>
    <w:rsid w:val="002B41F4"/>
    <w:rsid w:val="002C0450"/>
    <w:rsid w:val="002C5F85"/>
    <w:rsid w:val="002D5C81"/>
    <w:rsid w:val="002E2A20"/>
    <w:rsid w:val="002E349C"/>
    <w:rsid w:val="00301718"/>
    <w:rsid w:val="00303483"/>
    <w:rsid w:val="003042AB"/>
    <w:rsid w:val="003045A9"/>
    <w:rsid w:val="0030623C"/>
    <w:rsid w:val="00306993"/>
    <w:rsid w:val="00310952"/>
    <w:rsid w:val="00311839"/>
    <w:rsid w:val="00314FFA"/>
    <w:rsid w:val="00320EA6"/>
    <w:rsid w:val="003274C5"/>
    <w:rsid w:val="0033469E"/>
    <w:rsid w:val="00341DD6"/>
    <w:rsid w:val="00346C11"/>
    <w:rsid w:val="00352F1F"/>
    <w:rsid w:val="00355817"/>
    <w:rsid w:val="003566D1"/>
    <w:rsid w:val="00360762"/>
    <w:rsid w:val="00361274"/>
    <w:rsid w:val="003776BD"/>
    <w:rsid w:val="00385AC7"/>
    <w:rsid w:val="003931CB"/>
    <w:rsid w:val="0039644E"/>
    <w:rsid w:val="00397F2F"/>
    <w:rsid w:val="003A35AA"/>
    <w:rsid w:val="003A5D2A"/>
    <w:rsid w:val="003C176D"/>
    <w:rsid w:val="003C31A7"/>
    <w:rsid w:val="003C3824"/>
    <w:rsid w:val="003C3C22"/>
    <w:rsid w:val="003C6250"/>
    <w:rsid w:val="003D1083"/>
    <w:rsid w:val="003D2196"/>
    <w:rsid w:val="003D28F2"/>
    <w:rsid w:val="003D538C"/>
    <w:rsid w:val="003D58EB"/>
    <w:rsid w:val="003D5C1E"/>
    <w:rsid w:val="003E06BF"/>
    <w:rsid w:val="003E60EA"/>
    <w:rsid w:val="003F490E"/>
    <w:rsid w:val="003F712F"/>
    <w:rsid w:val="00401391"/>
    <w:rsid w:val="00406872"/>
    <w:rsid w:val="00417B97"/>
    <w:rsid w:val="0042470E"/>
    <w:rsid w:val="00425451"/>
    <w:rsid w:val="00426676"/>
    <w:rsid w:val="00440951"/>
    <w:rsid w:val="00443CA2"/>
    <w:rsid w:val="004448ED"/>
    <w:rsid w:val="004449A7"/>
    <w:rsid w:val="004455D9"/>
    <w:rsid w:val="00450227"/>
    <w:rsid w:val="00451D55"/>
    <w:rsid w:val="00462B88"/>
    <w:rsid w:val="00466178"/>
    <w:rsid w:val="00480805"/>
    <w:rsid w:val="00486770"/>
    <w:rsid w:val="00494AD8"/>
    <w:rsid w:val="004A225A"/>
    <w:rsid w:val="004A47A5"/>
    <w:rsid w:val="004A5108"/>
    <w:rsid w:val="004A524B"/>
    <w:rsid w:val="004B069E"/>
    <w:rsid w:val="004B249A"/>
    <w:rsid w:val="004C6430"/>
    <w:rsid w:val="004C78AB"/>
    <w:rsid w:val="004D0125"/>
    <w:rsid w:val="004D6C82"/>
    <w:rsid w:val="00504810"/>
    <w:rsid w:val="0051043D"/>
    <w:rsid w:val="00511486"/>
    <w:rsid w:val="00513218"/>
    <w:rsid w:val="00516168"/>
    <w:rsid w:val="005178C7"/>
    <w:rsid w:val="00523E7A"/>
    <w:rsid w:val="005300B8"/>
    <w:rsid w:val="00533885"/>
    <w:rsid w:val="00537139"/>
    <w:rsid w:val="005371A0"/>
    <w:rsid w:val="0053721A"/>
    <w:rsid w:val="00545BE5"/>
    <w:rsid w:val="00546BF3"/>
    <w:rsid w:val="0055667F"/>
    <w:rsid w:val="00557B30"/>
    <w:rsid w:val="00557FD5"/>
    <w:rsid w:val="00560969"/>
    <w:rsid w:val="005636C7"/>
    <w:rsid w:val="005651EE"/>
    <w:rsid w:val="00570A2F"/>
    <w:rsid w:val="00570F60"/>
    <w:rsid w:val="0057261C"/>
    <w:rsid w:val="00574F88"/>
    <w:rsid w:val="00576791"/>
    <w:rsid w:val="00576D0A"/>
    <w:rsid w:val="00582285"/>
    <w:rsid w:val="005919B3"/>
    <w:rsid w:val="005A4863"/>
    <w:rsid w:val="005A6D1A"/>
    <w:rsid w:val="005B70A8"/>
    <w:rsid w:val="005C1095"/>
    <w:rsid w:val="005C1497"/>
    <w:rsid w:val="005C3124"/>
    <w:rsid w:val="005C318C"/>
    <w:rsid w:val="005D0094"/>
    <w:rsid w:val="005D4645"/>
    <w:rsid w:val="005E34C3"/>
    <w:rsid w:val="005E476E"/>
    <w:rsid w:val="005E5FE7"/>
    <w:rsid w:val="005F20A5"/>
    <w:rsid w:val="005F304B"/>
    <w:rsid w:val="005F3532"/>
    <w:rsid w:val="00601F23"/>
    <w:rsid w:val="00603363"/>
    <w:rsid w:val="006035F7"/>
    <w:rsid w:val="00603C43"/>
    <w:rsid w:val="00610CB2"/>
    <w:rsid w:val="00612C25"/>
    <w:rsid w:val="00623F57"/>
    <w:rsid w:val="00630EF2"/>
    <w:rsid w:val="00645600"/>
    <w:rsid w:val="00655293"/>
    <w:rsid w:val="006561E3"/>
    <w:rsid w:val="00663454"/>
    <w:rsid w:val="006673C6"/>
    <w:rsid w:val="00672B2A"/>
    <w:rsid w:val="00672E99"/>
    <w:rsid w:val="00675E15"/>
    <w:rsid w:val="0067751E"/>
    <w:rsid w:val="00683D00"/>
    <w:rsid w:val="006942D3"/>
    <w:rsid w:val="006B4722"/>
    <w:rsid w:val="006C090E"/>
    <w:rsid w:val="006C2F92"/>
    <w:rsid w:val="006C4C27"/>
    <w:rsid w:val="006D541A"/>
    <w:rsid w:val="006E417C"/>
    <w:rsid w:val="006E7269"/>
    <w:rsid w:val="006F5537"/>
    <w:rsid w:val="006F73BC"/>
    <w:rsid w:val="0070029D"/>
    <w:rsid w:val="0070538D"/>
    <w:rsid w:val="00720CE6"/>
    <w:rsid w:val="007320C7"/>
    <w:rsid w:val="00735890"/>
    <w:rsid w:val="0073690D"/>
    <w:rsid w:val="0074109B"/>
    <w:rsid w:val="00742B01"/>
    <w:rsid w:val="007443C7"/>
    <w:rsid w:val="0074495C"/>
    <w:rsid w:val="00752D64"/>
    <w:rsid w:val="00752E8D"/>
    <w:rsid w:val="00755255"/>
    <w:rsid w:val="0075669C"/>
    <w:rsid w:val="0075749E"/>
    <w:rsid w:val="00763AFE"/>
    <w:rsid w:val="0076523F"/>
    <w:rsid w:val="00765977"/>
    <w:rsid w:val="00767A78"/>
    <w:rsid w:val="00771B7D"/>
    <w:rsid w:val="0077794C"/>
    <w:rsid w:val="00780FD3"/>
    <w:rsid w:val="007A4FDB"/>
    <w:rsid w:val="007A74CA"/>
    <w:rsid w:val="007A7E7F"/>
    <w:rsid w:val="007B0F5B"/>
    <w:rsid w:val="007B49A3"/>
    <w:rsid w:val="007B610E"/>
    <w:rsid w:val="007B71C8"/>
    <w:rsid w:val="007C196A"/>
    <w:rsid w:val="007C6E65"/>
    <w:rsid w:val="007D093A"/>
    <w:rsid w:val="007D75C3"/>
    <w:rsid w:val="007E02AC"/>
    <w:rsid w:val="007E27A6"/>
    <w:rsid w:val="0080150F"/>
    <w:rsid w:val="00802A93"/>
    <w:rsid w:val="00803A85"/>
    <w:rsid w:val="00804E85"/>
    <w:rsid w:val="00810A02"/>
    <w:rsid w:val="00812D11"/>
    <w:rsid w:val="00816BEB"/>
    <w:rsid w:val="008239D7"/>
    <w:rsid w:val="008251E9"/>
    <w:rsid w:val="00827C5D"/>
    <w:rsid w:val="00834EB1"/>
    <w:rsid w:val="00836C9E"/>
    <w:rsid w:val="008379B3"/>
    <w:rsid w:val="0084656C"/>
    <w:rsid w:val="00851710"/>
    <w:rsid w:val="00852188"/>
    <w:rsid w:val="00852DA7"/>
    <w:rsid w:val="008601B4"/>
    <w:rsid w:val="008614CD"/>
    <w:rsid w:val="008633EB"/>
    <w:rsid w:val="00873C96"/>
    <w:rsid w:val="00880921"/>
    <w:rsid w:val="008810CE"/>
    <w:rsid w:val="008816C9"/>
    <w:rsid w:val="0088194E"/>
    <w:rsid w:val="0088230C"/>
    <w:rsid w:val="0089225E"/>
    <w:rsid w:val="00895813"/>
    <w:rsid w:val="008A06C4"/>
    <w:rsid w:val="008A0A1A"/>
    <w:rsid w:val="008A2345"/>
    <w:rsid w:val="008A7F66"/>
    <w:rsid w:val="008B0228"/>
    <w:rsid w:val="008B14C7"/>
    <w:rsid w:val="008D049C"/>
    <w:rsid w:val="008D3D25"/>
    <w:rsid w:val="008E4530"/>
    <w:rsid w:val="008E778B"/>
    <w:rsid w:val="008E7E61"/>
    <w:rsid w:val="008F0F09"/>
    <w:rsid w:val="008F1C26"/>
    <w:rsid w:val="008F3B2B"/>
    <w:rsid w:val="008F4C7D"/>
    <w:rsid w:val="008F751D"/>
    <w:rsid w:val="0090173A"/>
    <w:rsid w:val="0090314A"/>
    <w:rsid w:val="00910E61"/>
    <w:rsid w:val="009165BB"/>
    <w:rsid w:val="0092174D"/>
    <w:rsid w:val="00923B5B"/>
    <w:rsid w:val="00926F5F"/>
    <w:rsid w:val="009304EA"/>
    <w:rsid w:val="00930E76"/>
    <w:rsid w:val="00934A94"/>
    <w:rsid w:val="009363EC"/>
    <w:rsid w:val="00950C9A"/>
    <w:rsid w:val="0095412C"/>
    <w:rsid w:val="009621F6"/>
    <w:rsid w:val="00967F48"/>
    <w:rsid w:val="00982217"/>
    <w:rsid w:val="009907AF"/>
    <w:rsid w:val="0099483D"/>
    <w:rsid w:val="009A1A91"/>
    <w:rsid w:val="009A237E"/>
    <w:rsid w:val="009A5D12"/>
    <w:rsid w:val="009C22F1"/>
    <w:rsid w:val="009C5704"/>
    <w:rsid w:val="009D457C"/>
    <w:rsid w:val="009D6393"/>
    <w:rsid w:val="009D779A"/>
    <w:rsid w:val="009E2A3F"/>
    <w:rsid w:val="009E762D"/>
    <w:rsid w:val="009F2F3C"/>
    <w:rsid w:val="00A01614"/>
    <w:rsid w:val="00A04BA6"/>
    <w:rsid w:val="00A159B0"/>
    <w:rsid w:val="00A21529"/>
    <w:rsid w:val="00A22543"/>
    <w:rsid w:val="00A22941"/>
    <w:rsid w:val="00A3369C"/>
    <w:rsid w:val="00A36BDB"/>
    <w:rsid w:val="00A44E92"/>
    <w:rsid w:val="00A47830"/>
    <w:rsid w:val="00A516B9"/>
    <w:rsid w:val="00A5395E"/>
    <w:rsid w:val="00A545EF"/>
    <w:rsid w:val="00A55790"/>
    <w:rsid w:val="00A5585C"/>
    <w:rsid w:val="00A55D37"/>
    <w:rsid w:val="00A771DD"/>
    <w:rsid w:val="00A80E70"/>
    <w:rsid w:val="00A86FF3"/>
    <w:rsid w:val="00A95703"/>
    <w:rsid w:val="00AA0DF8"/>
    <w:rsid w:val="00AA207A"/>
    <w:rsid w:val="00AB1161"/>
    <w:rsid w:val="00AC151E"/>
    <w:rsid w:val="00AC18B9"/>
    <w:rsid w:val="00AC1D89"/>
    <w:rsid w:val="00AC4D31"/>
    <w:rsid w:val="00AE106A"/>
    <w:rsid w:val="00AE405A"/>
    <w:rsid w:val="00AE4C93"/>
    <w:rsid w:val="00B01E88"/>
    <w:rsid w:val="00B03ADC"/>
    <w:rsid w:val="00B04B0E"/>
    <w:rsid w:val="00B1236C"/>
    <w:rsid w:val="00B12F2E"/>
    <w:rsid w:val="00B13670"/>
    <w:rsid w:val="00B17D61"/>
    <w:rsid w:val="00B203B6"/>
    <w:rsid w:val="00B256A2"/>
    <w:rsid w:val="00B276A3"/>
    <w:rsid w:val="00B3674B"/>
    <w:rsid w:val="00B37140"/>
    <w:rsid w:val="00B37D25"/>
    <w:rsid w:val="00B37FA1"/>
    <w:rsid w:val="00B40ECF"/>
    <w:rsid w:val="00B44556"/>
    <w:rsid w:val="00B45E25"/>
    <w:rsid w:val="00B46A17"/>
    <w:rsid w:val="00B5135F"/>
    <w:rsid w:val="00B62283"/>
    <w:rsid w:val="00B623AC"/>
    <w:rsid w:val="00B6389F"/>
    <w:rsid w:val="00B70A95"/>
    <w:rsid w:val="00B71687"/>
    <w:rsid w:val="00B717D5"/>
    <w:rsid w:val="00B7510A"/>
    <w:rsid w:val="00B91F53"/>
    <w:rsid w:val="00B92573"/>
    <w:rsid w:val="00BB1814"/>
    <w:rsid w:val="00BB2A82"/>
    <w:rsid w:val="00BB436A"/>
    <w:rsid w:val="00BB7406"/>
    <w:rsid w:val="00BC5D14"/>
    <w:rsid w:val="00BD0564"/>
    <w:rsid w:val="00BE093D"/>
    <w:rsid w:val="00BE4050"/>
    <w:rsid w:val="00BF47FE"/>
    <w:rsid w:val="00BF55B3"/>
    <w:rsid w:val="00C01125"/>
    <w:rsid w:val="00C060E6"/>
    <w:rsid w:val="00C07AFF"/>
    <w:rsid w:val="00C153C3"/>
    <w:rsid w:val="00C22340"/>
    <w:rsid w:val="00C40843"/>
    <w:rsid w:val="00C411E7"/>
    <w:rsid w:val="00C62207"/>
    <w:rsid w:val="00C65354"/>
    <w:rsid w:val="00C8018F"/>
    <w:rsid w:val="00C90D00"/>
    <w:rsid w:val="00C915D2"/>
    <w:rsid w:val="00C925FC"/>
    <w:rsid w:val="00C9536E"/>
    <w:rsid w:val="00C95B93"/>
    <w:rsid w:val="00CA6A7B"/>
    <w:rsid w:val="00CB2D02"/>
    <w:rsid w:val="00CB3111"/>
    <w:rsid w:val="00CC1A1D"/>
    <w:rsid w:val="00CC7F2D"/>
    <w:rsid w:val="00CD15B1"/>
    <w:rsid w:val="00CD1D11"/>
    <w:rsid w:val="00CD1D66"/>
    <w:rsid w:val="00CD3674"/>
    <w:rsid w:val="00CD48E1"/>
    <w:rsid w:val="00CE256E"/>
    <w:rsid w:val="00CE586E"/>
    <w:rsid w:val="00CF5D63"/>
    <w:rsid w:val="00D05B0E"/>
    <w:rsid w:val="00D060B7"/>
    <w:rsid w:val="00D06D9A"/>
    <w:rsid w:val="00D15F9D"/>
    <w:rsid w:val="00D202B8"/>
    <w:rsid w:val="00D24720"/>
    <w:rsid w:val="00D36AB9"/>
    <w:rsid w:val="00D423F0"/>
    <w:rsid w:val="00D53063"/>
    <w:rsid w:val="00D6387D"/>
    <w:rsid w:val="00D70223"/>
    <w:rsid w:val="00D70CFE"/>
    <w:rsid w:val="00D70D60"/>
    <w:rsid w:val="00D751C1"/>
    <w:rsid w:val="00D820EA"/>
    <w:rsid w:val="00D84E20"/>
    <w:rsid w:val="00D94E76"/>
    <w:rsid w:val="00DA4E92"/>
    <w:rsid w:val="00DB1951"/>
    <w:rsid w:val="00DC4303"/>
    <w:rsid w:val="00DC57CD"/>
    <w:rsid w:val="00DD189B"/>
    <w:rsid w:val="00DD76AC"/>
    <w:rsid w:val="00DE2251"/>
    <w:rsid w:val="00DE52EE"/>
    <w:rsid w:val="00DE6500"/>
    <w:rsid w:val="00DF6086"/>
    <w:rsid w:val="00E005B5"/>
    <w:rsid w:val="00E01455"/>
    <w:rsid w:val="00E07D4B"/>
    <w:rsid w:val="00E11BCF"/>
    <w:rsid w:val="00E13834"/>
    <w:rsid w:val="00E15961"/>
    <w:rsid w:val="00E200C3"/>
    <w:rsid w:val="00E2226D"/>
    <w:rsid w:val="00E227D1"/>
    <w:rsid w:val="00E24311"/>
    <w:rsid w:val="00E32991"/>
    <w:rsid w:val="00E32F7B"/>
    <w:rsid w:val="00E407D1"/>
    <w:rsid w:val="00E41934"/>
    <w:rsid w:val="00E47102"/>
    <w:rsid w:val="00E56F40"/>
    <w:rsid w:val="00E57198"/>
    <w:rsid w:val="00E575DD"/>
    <w:rsid w:val="00E57919"/>
    <w:rsid w:val="00E761B3"/>
    <w:rsid w:val="00E76538"/>
    <w:rsid w:val="00E769EC"/>
    <w:rsid w:val="00E76B22"/>
    <w:rsid w:val="00E824D0"/>
    <w:rsid w:val="00E84064"/>
    <w:rsid w:val="00E84C7C"/>
    <w:rsid w:val="00E87686"/>
    <w:rsid w:val="00E957C8"/>
    <w:rsid w:val="00EA0E71"/>
    <w:rsid w:val="00EA580C"/>
    <w:rsid w:val="00EC6974"/>
    <w:rsid w:val="00EC7873"/>
    <w:rsid w:val="00EC7A2C"/>
    <w:rsid w:val="00EE0AA5"/>
    <w:rsid w:val="00EE295D"/>
    <w:rsid w:val="00EE46A4"/>
    <w:rsid w:val="00EE5AE7"/>
    <w:rsid w:val="00EF4FD5"/>
    <w:rsid w:val="00EF58DB"/>
    <w:rsid w:val="00EF6C2B"/>
    <w:rsid w:val="00F04CCD"/>
    <w:rsid w:val="00F124C0"/>
    <w:rsid w:val="00F14313"/>
    <w:rsid w:val="00F15D21"/>
    <w:rsid w:val="00F16055"/>
    <w:rsid w:val="00F20D2D"/>
    <w:rsid w:val="00F24819"/>
    <w:rsid w:val="00F262E0"/>
    <w:rsid w:val="00F273F9"/>
    <w:rsid w:val="00F30DC2"/>
    <w:rsid w:val="00F324E9"/>
    <w:rsid w:val="00F40404"/>
    <w:rsid w:val="00F41072"/>
    <w:rsid w:val="00F45A6B"/>
    <w:rsid w:val="00F4753B"/>
    <w:rsid w:val="00F527EC"/>
    <w:rsid w:val="00F61900"/>
    <w:rsid w:val="00F67459"/>
    <w:rsid w:val="00F7558D"/>
    <w:rsid w:val="00F80D2A"/>
    <w:rsid w:val="00F8414A"/>
    <w:rsid w:val="00F97E8B"/>
    <w:rsid w:val="00FA155B"/>
    <w:rsid w:val="00FA5C21"/>
    <w:rsid w:val="00FB0417"/>
    <w:rsid w:val="00FB2491"/>
    <w:rsid w:val="00FB4BF9"/>
    <w:rsid w:val="00FB6732"/>
    <w:rsid w:val="00FC07A8"/>
    <w:rsid w:val="00FC6051"/>
    <w:rsid w:val="00FD0AF7"/>
    <w:rsid w:val="00FD69F5"/>
    <w:rsid w:val="00FD7A35"/>
    <w:rsid w:val="00FF01AA"/>
    <w:rsid w:val="00FF0A0A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313"/>
    <w:pPr>
      <w:keepNext/>
      <w:tabs>
        <w:tab w:val="num" w:pos="432"/>
      </w:tabs>
      <w:suppressAutoHyphens w:val="0"/>
      <w:ind w:left="432" w:hanging="432"/>
      <w:outlineLvl w:val="0"/>
    </w:pPr>
    <w:rPr>
      <w:bCs/>
      <w:i/>
      <w:w w:val="90"/>
      <w:sz w:val="32"/>
    </w:rPr>
  </w:style>
  <w:style w:type="paragraph" w:styleId="2">
    <w:name w:val="heading 2"/>
    <w:basedOn w:val="a"/>
    <w:next w:val="a"/>
    <w:link w:val="20"/>
    <w:qFormat/>
    <w:rsid w:val="00F14313"/>
    <w:pPr>
      <w:keepNext/>
      <w:tabs>
        <w:tab w:val="num" w:pos="576"/>
      </w:tabs>
      <w:suppressAutoHyphens w:val="0"/>
      <w:ind w:left="576" w:hanging="576"/>
      <w:outlineLvl w:val="1"/>
    </w:pPr>
    <w:rPr>
      <w:b/>
      <w:w w:val="90"/>
      <w:sz w:val="28"/>
    </w:rPr>
  </w:style>
  <w:style w:type="paragraph" w:styleId="3">
    <w:name w:val="heading 3"/>
    <w:basedOn w:val="a"/>
    <w:next w:val="a"/>
    <w:link w:val="30"/>
    <w:qFormat/>
    <w:rsid w:val="00F14313"/>
    <w:pPr>
      <w:keepNext/>
      <w:tabs>
        <w:tab w:val="num" w:pos="720"/>
      </w:tabs>
      <w:suppressAutoHyphens w:val="0"/>
      <w:ind w:left="720" w:hanging="720"/>
      <w:outlineLvl w:val="2"/>
    </w:pPr>
    <w:rPr>
      <w:b/>
      <w:i/>
      <w:w w:val="90"/>
      <w:sz w:val="28"/>
    </w:rPr>
  </w:style>
  <w:style w:type="paragraph" w:styleId="4">
    <w:name w:val="heading 4"/>
    <w:basedOn w:val="a"/>
    <w:next w:val="a"/>
    <w:link w:val="40"/>
    <w:qFormat/>
    <w:rsid w:val="00F14313"/>
    <w:pPr>
      <w:keepNext/>
      <w:tabs>
        <w:tab w:val="num" w:pos="864"/>
      </w:tabs>
      <w:suppressAutoHyphens w:val="0"/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14313"/>
    <w:pPr>
      <w:keepNext/>
      <w:tabs>
        <w:tab w:val="num" w:pos="1008"/>
      </w:tabs>
      <w:suppressAutoHyphens w:val="0"/>
      <w:ind w:left="1008" w:hanging="1008"/>
      <w:outlineLvl w:val="4"/>
    </w:pPr>
    <w:rPr>
      <w:b/>
      <w:i/>
      <w:w w:val="9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31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313"/>
    <w:rPr>
      <w:rFonts w:ascii="Times New Roman" w:eastAsia="Times New Roman" w:hAnsi="Times New Roman" w:cs="Times New Roman"/>
      <w:bCs/>
      <w:i/>
      <w:w w:val="90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14313"/>
    <w:rPr>
      <w:rFonts w:ascii="Times New Roman" w:eastAsia="Times New Roman" w:hAnsi="Times New Roman" w:cs="Times New Roman"/>
      <w:b/>
      <w:w w:val="9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14313"/>
    <w:rPr>
      <w:rFonts w:ascii="Times New Roman" w:eastAsia="Times New Roman" w:hAnsi="Times New Roman" w:cs="Times New Roman"/>
      <w:b/>
      <w:i/>
      <w:w w:val="9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1431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14313"/>
    <w:rPr>
      <w:rFonts w:ascii="Times New Roman" w:eastAsia="Times New Roman" w:hAnsi="Times New Roman" w:cs="Times New Roman"/>
      <w:b/>
      <w:i/>
      <w:w w:val="90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1431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F14313"/>
    <w:rPr>
      <w:rFonts w:ascii="Symbol" w:hAnsi="Symbol"/>
    </w:rPr>
  </w:style>
  <w:style w:type="character" w:customStyle="1" w:styleId="WW8Num1z1">
    <w:name w:val="WW8Num1z1"/>
    <w:rsid w:val="00F14313"/>
    <w:rPr>
      <w:rFonts w:ascii="Courier New" w:hAnsi="Courier New"/>
    </w:rPr>
  </w:style>
  <w:style w:type="character" w:customStyle="1" w:styleId="WW8Num1z2">
    <w:name w:val="WW8Num1z2"/>
    <w:rsid w:val="00F14313"/>
    <w:rPr>
      <w:rFonts w:ascii="Wingdings" w:hAnsi="Wingdings"/>
    </w:rPr>
  </w:style>
  <w:style w:type="character" w:customStyle="1" w:styleId="WW8Num2z0">
    <w:name w:val="WW8Num2z0"/>
    <w:rsid w:val="00F14313"/>
    <w:rPr>
      <w:rFonts w:ascii="Symbol" w:hAnsi="Symbol"/>
    </w:rPr>
  </w:style>
  <w:style w:type="character" w:customStyle="1" w:styleId="WW8Num2z1">
    <w:name w:val="WW8Num2z1"/>
    <w:rsid w:val="00F14313"/>
    <w:rPr>
      <w:rFonts w:ascii="Courier New" w:hAnsi="Courier New"/>
    </w:rPr>
  </w:style>
  <w:style w:type="character" w:customStyle="1" w:styleId="WW8Num2z2">
    <w:name w:val="WW8Num2z2"/>
    <w:rsid w:val="00F14313"/>
    <w:rPr>
      <w:rFonts w:ascii="Wingdings" w:hAnsi="Wingdings"/>
    </w:rPr>
  </w:style>
  <w:style w:type="character" w:customStyle="1" w:styleId="11">
    <w:name w:val="Основной шрифт абзаца1"/>
    <w:rsid w:val="00F14313"/>
  </w:style>
  <w:style w:type="character" w:customStyle="1" w:styleId="a3">
    <w:name w:val="Название Знак"/>
    <w:basedOn w:val="11"/>
    <w:rsid w:val="00F14313"/>
    <w:rPr>
      <w:bCs/>
      <w:i/>
      <w:w w:val="90"/>
      <w:sz w:val="32"/>
      <w:szCs w:val="24"/>
    </w:rPr>
  </w:style>
  <w:style w:type="character" w:customStyle="1" w:styleId="a4">
    <w:name w:val="Основной текст Знак"/>
    <w:basedOn w:val="11"/>
    <w:rsid w:val="00F14313"/>
    <w:rPr>
      <w:w w:val="90"/>
      <w:sz w:val="32"/>
      <w:szCs w:val="24"/>
    </w:rPr>
  </w:style>
  <w:style w:type="character" w:customStyle="1" w:styleId="21">
    <w:name w:val="Основной текст 2 Знак"/>
    <w:basedOn w:val="11"/>
    <w:rsid w:val="00F14313"/>
    <w:rPr>
      <w:b/>
      <w:w w:val="90"/>
      <w:sz w:val="28"/>
      <w:szCs w:val="24"/>
    </w:rPr>
  </w:style>
  <w:style w:type="character" w:styleId="a5">
    <w:name w:val="Subtle Emphasis"/>
    <w:basedOn w:val="11"/>
    <w:qFormat/>
    <w:rsid w:val="00F14313"/>
    <w:rPr>
      <w:i/>
      <w:iCs/>
      <w:color w:val="808080"/>
    </w:rPr>
  </w:style>
  <w:style w:type="character" w:styleId="a6">
    <w:name w:val="Emphasis"/>
    <w:basedOn w:val="11"/>
    <w:qFormat/>
    <w:rsid w:val="00F14313"/>
    <w:rPr>
      <w:i/>
      <w:iCs/>
    </w:rPr>
  </w:style>
  <w:style w:type="character" w:styleId="a7">
    <w:name w:val="Intense Emphasis"/>
    <w:basedOn w:val="11"/>
    <w:qFormat/>
    <w:rsid w:val="00F14313"/>
    <w:rPr>
      <w:b/>
      <w:bCs/>
      <w:i/>
      <w:iCs/>
      <w:color w:val="4F81BD"/>
    </w:rPr>
  </w:style>
  <w:style w:type="character" w:styleId="a8">
    <w:name w:val="Strong"/>
    <w:basedOn w:val="11"/>
    <w:qFormat/>
    <w:rsid w:val="00F14313"/>
    <w:rPr>
      <w:b/>
      <w:bCs/>
    </w:rPr>
  </w:style>
  <w:style w:type="character" w:customStyle="1" w:styleId="22">
    <w:name w:val="Цитата 2 Знак"/>
    <w:basedOn w:val="11"/>
    <w:rsid w:val="00F14313"/>
    <w:rPr>
      <w:i/>
      <w:iCs/>
      <w:color w:val="000000"/>
      <w:sz w:val="24"/>
      <w:szCs w:val="24"/>
    </w:rPr>
  </w:style>
  <w:style w:type="paragraph" w:customStyle="1" w:styleId="a9">
    <w:name w:val="Заголовок"/>
    <w:basedOn w:val="a"/>
    <w:next w:val="aa"/>
    <w:rsid w:val="00F143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2"/>
    <w:semiHidden/>
    <w:rsid w:val="00F14313"/>
    <w:pPr>
      <w:suppressAutoHyphens w:val="0"/>
      <w:jc w:val="center"/>
    </w:pPr>
    <w:rPr>
      <w:w w:val="90"/>
      <w:sz w:val="32"/>
    </w:rPr>
  </w:style>
  <w:style w:type="character" w:customStyle="1" w:styleId="12">
    <w:name w:val="Основной текст Знак1"/>
    <w:basedOn w:val="a0"/>
    <w:link w:val="aa"/>
    <w:semiHidden/>
    <w:rsid w:val="00F14313"/>
    <w:rPr>
      <w:rFonts w:ascii="Times New Roman" w:eastAsia="Times New Roman" w:hAnsi="Times New Roman" w:cs="Times New Roman"/>
      <w:w w:val="90"/>
      <w:sz w:val="32"/>
      <w:szCs w:val="24"/>
      <w:lang w:eastAsia="ar-SA"/>
    </w:rPr>
  </w:style>
  <w:style w:type="paragraph" w:styleId="ab">
    <w:name w:val="List"/>
    <w:basedOn w:val="aa"/>
    <w:semiHidden/>
    <w:rsid w:val="00F14313"/>
    <w:rPr>
      <w:rFonts w:cs="Tahoma"/>
    </w:rPr>
  </w:style>
  <w:style w:type="paragraph" w:customStyle="1" w:styleId="13">
    <w:name w:val="Название1"/>
    <w:basedOn w:val="a"/>
    <w:rsid w:val="00F143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F14313"/>
    <w:pPr>
      <w:suppressLineNumbers/>
    </w:pPr>
    <w:rPr>
      <w:rFonts w:cs="Tahoma"/>
    </w:rPr>
  </w:style>
  <w:style w:type="paragraph" w:customStyle="1" w:styleId="ConsPlusNormal">
    <w:name w:val="ConsPlusNormal"/>
    <w:rsid w:val="00F143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Title"/>
    <w:basedOn w:val="a"/>
    <w:next w:val="ad"/>
    <w:link w:val="15"/>
    <w:qFormat/>
    <w:rsid w:val="00F14313"/>
    <w:pPr>
      <w:suppressAutoHyphens w:val="0"/>
      <w:jc w:val="center"/>
    </w:pPr>
    <w:rPr>
      <w:bCs/>
      <w:i/>
      <w:w w:val="90"/>
      <w:sz w:val="32"/>
    </w:rPr>
  </w:style>
  <w:style w:type="character" w:customStyle="1" w:styleId="15">
    <w:name w:val="Название Знак1"/>
    <w:basedOn w:val="a0"/>
    <w:link w:val="ac"/>
    <w:rsid w:val="00F14313"/>
    <w:rPr>
      <w:rFonts w:ascii="Times New Roman" w:eastAsia="Times New Roman" w:hAnsi="Times New Roman" w:cs="Times New Roman"/>
      <w:bCs/>
      <w:i/>
      <w:w w:val="90"/>
      <w:sz w:val="32"/>
      <w:szCs w:val="24"/>
      <w:lang w:eastAsia="ar-SA"/>
    </w:rPr>
  </w:style>
  <w:style w:type="paragraph" w:styleId="ad">
    <w:name w:val="Subtitle"/>
    <w:basedOn w:val="a9"/>
    <w:next w:val="aa"/>
    <w:link w:val="ae"/>
    <w:qFormat/>
    <w:rsid w:val="00F14313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F1431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14313"/>
    <w:pPr>
      <w:suppressAutoHyphens w:val="0"/>
      <w:jc w:val="center"/>
    </w:pPr>
    <w:rPr>
      <w:b/>
      <w:w w:val="90"/>
      <w:sz w:val="28"/>
    </w:rPr>
  </w:style>
  <w:style w:type="paragraph" w:styleId="af">
    <w:name w:val="No Spacing"/>
    <w:qFormat/>
    <w:rsid w:val="00F1431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3">
    <w:name w:val="Quote"/>
    <w:basedOn w:val="a"/>
    <w:next w:val="a"/>
    <w:link w:val="211"/>
    <w:qFormat/>
    <w:rsid w:val="00F14313"/>
    <w:rPr>
      <w:i/>
      <w:iCs/>
      <w:color w:val="000000"/>
    </w:rPr>
  </w:style>
  <w:style w:type="character" w:customStyle="1" w:styleId="211">
    <w:name w:val="Цитата 2 Знак1"/>
    <w:basedOn w:val="a0"/>
    <w:link w:val="23"/>
    <w:rsid w:val="00F1431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F14313"/>
    <w:pPr>
      <w:ind w:left="720"/>
    </w:pPr>
  </w:style>
  <w:style w:type="paragraph" w:customStyle="1" w:styleId="af1">
    <w:name w:val="Содержимое таблицы"/>
    <w:basedOn w:val="a"/>
    <w:rsid w:val="00F14313"/>
    <w:pPr>
      <w:suppressLineNumbers/>
    </w:pPr>
  </w:style>
  <w:style w:type="paragraph" w:customStyle="1" w:styleId="af2">
    <w:name w:val="Заголовок таблицы"/>
    <w:basedOn w:val="af1"/>
    <w:rsid w:val="00F14313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F14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4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F1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5">
    <w:name w:val="Font Style35"/>
    <w:rsid w:val="00F14313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F14313"/>
    <w:rPr>
      <w:rFonts w:ascii="Times New Roman" w:hAnsi="Times New Roman" w:cs="Times New Roman"/>
      <w:i/>
      <w:iCs/>
      <w:sz w:val="26"/>
      <w:szCs w:val="26"/>
    </w:rPr>
  </w:style>
  <w:style w:type="paragraph" w:styleId="af4">
    <w:name w:val="header"/>
    <w:basedOn w:val="a"/>
    <w:link w:val="af5"/>
    <w:rsid w:val="00F14313"/>
    <w:pPr>
      <w:tabs>
        <w:tab w:val="center" w:pos="4153"/>
        <w:tab w:val="right" w:pos="8306"/>
      </w:tabs>
      <w:jc w:val="center"/>
    </w:pPr>
    <w:rPr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F143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143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431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unhideWhenUsed/>
    <w:rsid w:val="00F143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43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313"/>
    <w:pPr>
      <w:keepNext/>
      <w:tabs>
        <w:tab w:val="num" w:pos="432"/>
      </w:tabs>
      <w:suppressAutoHyphens w:val="0"/>
      <w:ind w:left="432" w:hanging="432"/>
      <w:outlineLvl w:val="0"/>
    </w:pPr>
    <w:rPr>
      <w:bCs/>
      <w:i/>
      <w:w w:val="90"/>
      <w:sz w:val="32"/>
    </w:rPr>
  </w:style>
  <w:style w:type="paragraph" w:styleId="2">
    <w:name w:val="heading 2"/>
    <w:basedOn w:val="a"/>
    <w:next w:val="a"/>
    <w:link w:val="20"/>
    <w:qFormat/>
    <w:rsid w:val="00F14313"/>
    <w:pPr>
      <w:keepNext/>
      <w:tabs>
        <w:tab w:val="num" w:pos="576"/>
      </w:tabs>
      <w:suppressAutoHyphens w:val="0"/>
      <w:ind w:left="576" w:hanging="576"/>
      <w:outlineLvl w:val="1"/>
    </w:pPr>
    <w:rPr>
      <w:b/>
      <w:w w:val="90"/>
      <w:sz w:val="28"/>
    </w:rPr>
  </w:style>
  <w:style w:type="paragraph" w:styleId="3">
    <w:name w:val="heading 3"/>
    <w:basedOn w:val="a"/>
    <w:next w:val="a"/>
    <w:link w:val="30"/>
    <w:qFormat/>
    <w:rsid w:val="00F14313"/>
    <w:pPr>
      <w:keepNext/>
      <w:tabs>
        <w:tab w:val="num" w:pos="720"/>
      </w:tabs>
      <w:suppressAutoHyphens w:val="0"/>
      <w:ind w:left="720" w:hanging="720"/>
      <w:outlineLvl w:val="2"/>
    </w:pPr>
    <w:rPr>
      <w:b/>
      <w:i/>
      <w:w w:val="90"/>
      <w:sz w:val="28"/>
    </w:rPr>
  </w:style>
  <w:style w:type="paragraph" w:styleId="4">
    <w:name w:val="heading 4"/>
    <w:basedOn w:val="a"/>
    <w:next w:val="a"/>
    <w:link w:val="40"/>
    <w:qFormat/>
    <w:rsid w:val="00F14313"/>
    <w:pPr>
      <w:keepNext/>
      <w:tabs>
        <w:tab w:val="num" w:pos="864"/>
      </w:tabs>
      <w:suppressAutoHyphens w:val="0"/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14313"/>
    <w:pPr>
      <w:keepNext/>
      <w:tabs>
        <w:tab w:val="num" w:pos="1008"/>
      </w:tabs>
      <w:suppressAutoHyphens w:val="0"/>
      <w:ind w:left="1008" w:hanging="1008"/>
      <w:outlineLvl w:val="4"/>
    </w:pPr>
    <w:rPr>
      <w:b/>
      <w:i/>
      <w:w w:val="9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31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313"/>
    <w:rPr>
      <w:rFonts w:ascii="Times New Roman" w:eastAsia="Times New Roman" w:hAnsi="Times New Roman" w:cs="Times New Roman"/>
      <w:bCs/>
      <w:i/>
      <w:w w:val="90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14313"/>
    <w:rPr>
      <w:rFonts w:ascii="Times New Roman" w:eastAsia="Times New Roman" w:hAnsi="Times New Roman" w:cs="Times New Roman"/>
      <w:b/>
      <w:w w:val="9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14313"/>
    <w:rPr>
      <w:rFonts w:ascii="Times New Roman" w:eastAsia="Times New Roman" w:hAnsi="Times New Roman" w:cs="Times New Roman"/>
      <w:b/>
      <w:i/>
      <w:w w:val="9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1431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14313"/>
    <w:rPr>
      <w:rFonts w:ascii="Times New Roman" w:eastAsia="Times New Roman" w:hAnsi="Times New Roman" w:cs="Times New Roman"/>
      <w:b/>
      <w:i/>
      <w:w w:val="90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1431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F14313"/>
    <w:rPr>
      <w:rFonts w:ascii="Symbol" w:hAnsi="Symbol"/>
    </w:rPr>
  </w:style>
  <w:style w:type="character" w:customStyle="1" w:styleId="WW8Num1z1">
    <w:name w:val="WW8Num1z1"/>
    <w:rsid w:val="00F14313"/>
    <w:rPr>
      <w:rFonts w:ascii="Courier New" w:hAnsi="Courier New"/>
    </w:rPr>
  </w:style>
  <w:style w:type="character" w:customStyle="1" w:styleId="WW8Num1z2">
    <w:name w:val="WW8Num1z2"/>
    <w:rsid w:val="00F14313"/>
    <w:rPr>
      <w:rFonts w:ascii="Wingdings" w:hAnsi="Wingdings"/>
    </w:rPr>
  </w:style>
  <w:style w:type="character" w:customStyle="1" w:styleId="WW8Num2z0">
    <w:name w:val="WW8Num2z0"/>
    <w:rsid w:val="00F14313"/>
    <w:rPr>
      <w:rFonts w:ascii="Symbol" w:hAnsi="Symbol"/>
    </w:rPr>
  </w:style>
  <w:style w:type="character" w:customStyle="1" w:styleId="WW8Num2z1">
    <w:name w:val="WW8Num2z1"/>
    <w:rsid w:val="00F14313"/>
    <w:rPr>
      <w:rFonts w:ascii="Courier New" w:hAnsi="Courier New"/>
    </w:rPr>
  </w:style>
  <w:style w:type="character" w:customStyle="1" w:styleId="WW8Num2z2">
    <w:name w:val="WW8Num2z2"/>
    <w:rsid w:val="00F14313"/>
    <w:rPr>
      <w:rFonts w:ascii="Wingdings" w:hAnsi="Wingdings"/>
    </w:rPr>
  </w:style>
  <w:style w:type="character" w:customStyle="1" w:styleId="11">
    <w:name w:val="Основной шрифт абзаца1"/>
    <w:rsid w:val="00F14313"/>
  </w:style>
  <w:style w:type="character" w:customStyle="1" w:styleId="a3">
    <w:name w:val="Название Знак"/>
    <w:basedOn w:val="11"/>
    <w:rsid w:val="00F14313"/>
    <w:rPr>
      <w:bCs/>
      <w:i/>
      <w:w w:val="90"/>
      <w:sz w:val="32"/>
      <w:szCs w:val="24"/>
    </w:rPr>
  </w:style>
  <w:style w:type="character" w:customStyle="1" w:styleId="a4">
    <w:name w:val="Основной текст Знак"/>
    <w:basedOn w:val="11"/>
    <w:rsid w:val="00F14313"/>
    <w:rPr>
      <w:w w:val="90"/>
      <w:sz w:val="32"/>
      <w:szCs w:val="24"/>
    </w:rPr>
  </w:style>
  <w:style w:type="character" w:customStyle="1" w:styleId="21">
    <w:name w:val="Основной текст 2 Знак"/>
    <w:basedOn w:val="11"/>
    <w:rsid w:val="00F14313"/>
    <w:rPr>
      <w:b/>
      <w:w w:val="90"/>
      <w:sz w:val="28"/>
      <w:szCs w:val="24"/>
    </w:rPr>
  </w:style>
  <w:style w:type="character" w:styleId="a5">
    <w:name w:val="Subtle Emphasis"/>
    <w:basedOn w:val="11"/>
    <w:qFormat/>
    <w:rsid w:val="00F14313"/>
    <w:rPr>
      <w:i/>
      <w:iCs/>
      <w:color w:val="808080"/>
    </w:rPr>
  </w:style>
  <w:style w:type="character" w:styleId="a6">
    <w:name w:val="Emphasis"/>
    <w:basedOn w:val="11"/>
    <w:qFormat/>
    <w:rsid w:val="00F14313"/>
    <w:rPr>
      <w:i/>
      <w:iCs/>
    </w:rPr>
  </w:style>
  <w:style w:type="character" w:styleId="a7">
    <w:name w:val="Intense Emphasis"/>
    <w:basedOn w:val="11"/>
    <w:qFormat/>
    <w:rsid w:val="00F14313"/>
    <w:rPr>
      <w:b/>
      <w:bCs/>
      <w:i/>
      <w:iCs/>
      <w:color w:val="4F81BD"/>
    </w:rPr>
  </w:style>
  <w:style w:type="character" w:styleId="a8">
    <w:name w:val="Strong"/>
    <w:basedOn w:val="11"/>
    <w:qFormat/>
    <w:rsid w:val="00F14313"/>
    <w:rPr>
      <w:b/>
      <w:bCs/>
    </w:rPr>
  </w:style>
  <w:style w:type="character" w:customStyle="1" w:styleId="22">
    <w:name w:val="Цитата 2 Знак"/>
    <w:basedOn w:val="11"/>
    <w:rsid w:val="00F14313"/>
    <w:rPr>
      <w:i/>
      <w:iCs/>
      <w:color w:val="000000"/>
      <w:sz w:val="24"/>
      <w:szCs w:val="24"/>
    </w:rPr>
  </w:style>
  <w:style w:type="paragraph" w:customStyle="1" w:styleId="a9">
    <w:name w:val="Заголовок"/>
    <w:basedOn w:val="a"/>
    <w:next w:val="aa"/>
    <w:rsid w:val="00F143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2"/>
    <w:semiHidden/>
    <w:rsid w:val="00F14313"/>
    <w:pPr>
      <w:suppressAutoHyphens w:val="0"/>
      <w:jc w:val="center"/>
    </w:pPr>
    <w:rPr>
      <w:w w:val="90"/>
      <w:sz w:val="32"/>
    </w:rPr>
  </w:style>
  <w:style w:type="character" w:customStyle="1" w:styleId="12">
    <w:name w:val="Основной текст Знак1"/>
    <w:basedOn w:val="a0"/>
    <w:link w:val="aa"/>
    <w:semiHidden/>
    <w:rsid w:val="00F14313"/>
    <w:rPr>
      <w:rFonts w:ascii="Times New Roman" w:eastAsia="Times New Roman" w:hAnsi="Times New Roman" w:cs="Times New Roman"/>
      <w:w w:val="90"/>
      <w:sz w:val="32"/>
      <w:szCs w:val="24"/>
      <w:lang w:eastAsia="ar-SA"/>
    </w:rPr>
  </w:style>
  <w:style w:type="paragraph" w:styleId="ab">
    <w:name w:val="List"/>
    <w:basedOn w:val="aa"/>
    <w:semiHidden/>
    <w:rsid w:val="00F14313"/>
    <w:rPr>
      <w:rFonts w:cs="Tahoma"/>
    </w:rPr>
  </w:style>
  <w:style w:type="paragraph" w:customStyle="1" w:styleId="13">
    <w:name w:val="Название1"/>
    <w:basedOn w:val="a"/>
    <w:rsid w:val="00F143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F14313"/>
    <w:pPr>
      <w:suppressLineNumbers/>
    </w:pPr>
    <w:rPr>
      <w:rFonts w:cs="Tahoma"/>
    </w:rPr>
  </w:style>
  <w:style w:type="paragraph" w:customStyle="1" w:styleId="ConsPlusNormal">
    <w:name w:val="ConsPlusNormal"/>
    <w:rsid w:val="00F143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Title"/>
    <w:basedOn w:val="a"/>
    <w:next w:val="ad"/>
    <w:link w:val="15"/>
    <w:qFormat/>
    <w:rsid w:val="00F14313"/>
    <w:pPr>
      <w:suppressAutoHyphens w:val="0"/>
      <w:jc w:val="center"/>
    </w:pPr>
    <w:rPr>
      <w:bCs/>
      <w:i/>
      <w:w w:val="90"/>
      <w:sz w:val="32"/>
    </w:rPr>
  </w:style>
  <w:style w:type="character" w:customStyle="1" w:styleId="15">
    <w:name w:val="Название Знак1"/>
    <w:basedOn w:val="a0"/>
    <w:link w:val="ac"/>
    <w:rsid w:val="00F14313"/>
    <w:rPr>
      <w:rFonts w:ascii="Times New Roman" w:eastAsia="Times New Roman" w:hAnsi="Times New Roman" w:cs="Times New Roman"/>
      <w:bCs/>
      <w:i/>
      <w:w w:val="90"/>
      <w:sz w:val="32"/>
      <w:szCs w:val="24"/>
      <w:lang w:eastAsia="ar-SA"/>
    </w:rPr>
  </w:style>
  <w:style w:type="paragraph" w:styleId="ad">
    <w:name w:val="Subtitle"/>
    <w:basedOn w:val="a9"/>
    <w:next w:val="aa"/>
    <w:link w:val="ae"/>
    <w:qFormat/>
    <w:rsid w:val="00F14313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F1431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14313"/>
    <w:pPr>
      <w:suppressAutoHyphens w:val="0"/>
      <w:jc w:val="center"/>
    </w:pPr>
    <w:rPr>
      <w:b/>
      <w:w w:val="90"/>
      <w:sz w:val="28"/>
    </w:rPr>
  </w:style>
  <w:style w:type="paragraph" w:styleId="af">
    <w:name w:val="No Spacing"/>
    <w:qFormat/>
    <w:rsid w:val="00F1431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3">
    <w:name w:val="Quote"/>
    <w:basedOn w:val="a"/>
    <w:next w:val="a"/>
    <w:link w:val="211"/>
    <w:qFormat/>
    <w:rsid w:val="00F14313"/>
    <w:rPr>
      <w:i/>
      <w:iCs/>
      <w:color w:val="000000"/>
    </w:rPr>
  </w:style>
  <w:style w:type="character" w:customStyle="1" w:styleId="211">
    <w:name w:val="Цитата 2 Знак1"/>
    <w:basedOn w:val="a0"/>
    <w:link w:val="23"/>
    <w:rsid w:val="00F1431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F14313"/>
    <w:pPr>
      <w:ind w:left="720"/>
    </w:pPr>
  </w:style>
  <w:style w:type="paragraph" w:customStyle="1" w:styleId="af1">
    <w:name w:val="Содержимое таблицы"/>
    <w:basedOn w:val="a"/>
    <w:rsid w:val="00F14313"/>
    <w:pPr>
      <w:suppressLineNumbers/>
    </w:pPr>
  </w:style>
  <w:style w:type="paragraph" w:customStyle="1" w:styleId="af2">
    <w:name w:val="Заголовок таблицы"/>
    <w:basedOn w:val="af1"/>
    <w:rsid w:val="00F14313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F14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4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F1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5">
    <w:name w:val="Font Style35"/>
    <w:rsid w:val="00F14313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F14313"/>
    <w:rPr>
      <w:rFonts w:ascii="Times New Roman" w:hAnsi="Times New Roman" w:cs="Times New Roman"/>
      <w:i/>
      <w:iCs/>
      <w:sz w:val="26"/>
      <w:szCs w:val="26"/>
    </w:rPr>
  </w:style>
  <w:style w:type="paragraph" w:styleId="af4">
    <w:name w:val="header"/>
    <w:basedOn w:val="a"/>
    <w:link w:val="af5"/>
    <w:rsid w:val="00F14313"/>
    <w:pPr>
      <w:tabs>
        <w:tab w:val="center" w:pos="4153"/>
        <w:tab w:val="right" w:pos="8306"/>
      </w:tabs>
      <w:jc w:val="center"/>
    </w:pPr>
    <w:rPr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F143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143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431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unhideWhenUsed/>
    <w:rsid w:val="00F143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43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BB43-2C57-4105-AE82-DB1F3448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</dc:creator>
  <cp:lastModifiedBy>Мама</cp:lastModifiedBy>
  <cp:revision>2</cp:revision>
  <cp:lastPrinted>2012-03-30T09:00:00Z</cp:lastPrinted>
  <dcterms:created xsi:type="dcterms:W3CDTF">2014-10-28T10:56:00Z</dcterms:created>
  <dcterms:modified xsi:type="dcterms:W3CDTF">2014-10-28T10:56:00Z</dcterms:modified>
</cp:coreProperties>
</file>